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46C4" w:rsidRPr="00176E06" w:rsidRDefault="009246C4" w:rsidP="009246C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76E0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  Приложение </w:t>
      </w:r>
    </w:p>
    <w:p w:rsidR="009246C4" w:rsidRPr="00176E06" w:rsidRDefault="009246C4" w:rsidP="009246C4">
      <w:pPr>
        <w:pStyle w:val="ConsPlusTitle"/>
        <w:widowControl/>
        <w:jc w:val="right"/>
        <w:rPr>
          <w:rFonts w:ascii="Times New Roman" w:hAnsi="Times New Roman" w:cs="Times New Roman"/>
          <w:b w:val="0"/>
          <w:sz w:val="28"/>
          <w:szCs w:val="28"/>
        </w:rPr>
      </w:pPr>
      <w:r w:rsidRPr="00176E06">
        <w:rPr>
          <w:rFonts w:ascii="Times New Roman" w:hAnsi="Times New Roman" w:cs="Times New Roman"/>
          <w:b w:val="0"/>
          <w:sz w:val="28"/>
          <w:szCs w:val="28"/>
        </w:rPr>
        <w:t xml:space="preserve"> к постановлению администрации </w:t>
      </w:r>
    </w:p>
    <w:p w:rsidR="009246C4" w:rsidRPr="00176E06" w:rsidRDefault="009246C4" w:rsidP="009246C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76E0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       города Мурманска</w:t>
      </w:r>
    </w:p>
    <w:p w:rsidR="009246C4" w:rsidRPr="00176E06" w:rsidRDefault="009246C4" w:rsidP="009246C4">
      <w:pPr>
        <w:pStyle w:val="ConsPlusTitle"/>
        <w:widowControl/>
        <w:tabs>
          <w:tab w:val="left" w:pos="6150"/>
        </w:tabs>
        <w:rPr>
          <w:rFonts w:ascii="Times New Roman" w:hAnsi="Times New Roman" w:cs="Times New Roman"/>
          <w:b w:val="0"/>
          <w:sz w:val="28"/>
          <w:szCs w:val="28"/>
        </w:rPr>
      </w:pPr>
      <w:r w:rsidRPr="00176E06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                                   </w:t>
      </w:r>
      <w:r w:rsidR="00163C4F">
        <w:rPr>
          <w:rFonts w:ascii="Times New Roman" w:hAnsi="Times New Roman" w:cs="Times New Roman"/>
          <w:b w:val="0"/>
          <w:sz w:val="28"/>
          <w:szCs w:val="28"/>
        </w:rPr>
        <w:t xml:space="preserve">                  от    </w:t>
      </w:r>
      <w:r w:rsidR="00331D51">
        <w:rPr>
          <w:rFonts w:ascii="Times New Roman" w:hAnsi="Times New Roman" w:cs="Times New Roman"/>
          <w:b w:val="0"/>
          <w:sz w:val="28"/>
          <w:szCs w:val="28"/>
        </w:rPr>
        <w:t>26.12.2013</w:t>
      </w:r>
      <w:r w:rsidR="00163C4F">
        <w:rPr>
          <w:rFonts w:ascii="Times New Roman" w:hAnsi="Times New Roman" w:cs="Times New Roman"/>
          <w:b w:val="0"/>
          <w:sz w:val="28"/>
          <w:szCs w:val="28"/>
        </w:rPr>
        <w:t xml:space="preserve">      № </w:t>
      </w:r>
      <w:r w:rsidRPr="00176E06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31D51">
        <w:rPr>
          <w:rFonts w:ascii="Times New Roman" w:hAnsi="Times New Roman" w:cs="Times New Roman"/>
          <w:b w:val="0"/>
          <w:sz w:val="28"/>
          <w:szCs w:val="28"/>
        </w:rPr>
        <w:t>3863</w:t>
      </w:r>
      <w:r w:rsidRPr="00176E06">
        <w:rPr>
          <w:rFonts w:ascii="Times New Roman" w:hAnsi="Times New Roman" w:cs="Times New Roman"/>
          <w:b w:val="0"/>
          <w:sz w:val="28"/>
          <w:szCs w:val="28"/>
        </w:rPr>
        <w:t xml:space="preserve">            </w:t>
      </w:r>
    </w:p>
    <w:p w:rsidR="009246C4" w:rsidRPr="00176E06" w:rsidRDefault="009246C4" w:rsidP="009246C4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</w:p>
    <w:p w:rsidR="009246C4" w:rsidRPr="00176E06" w:rsidRDefault="009246C4" w:rsidP="009246C4">
      <w:pPr>
        <w:pStyle w:val="ConsPlusTitle"/>
        <w:widowControl/>
        <w:jc w:val="center"/>
        <w:rPr>
          <w:rFonts w:ascii="Times New Roman" w:hAnsi="Times New Roman" w:cs="Times New Roman"/>
          <w:b w:val="0"/>
        </w:rPr>
      </w:pPr>
    </w:p>
    <w:p w:rsidR="009246C4" w:rsidRPr="00176E06" w:rsidRDefault="009246C4" w:rsidP="009246C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76E06">
        <w:rPr>
          <w:rFonts w:ascii="Times New Roman" w:hAnsi="Times New Roman" w:cs="Times New Roman"/>
          <w:b w:val="0"/>
          <w:sz w:val="28"/>
          <w:szCs w:val="28"/>
        </w:rPr>
        <w:t>Долгосрочная целевая программа «Развитие транспортной инфраструктуры  города Мурманска» на 2013-2016 годы</w:t>
      </w:r>
    </w:p>
    <w:p w:rsidR="009246C4" w:rsidRPr="00176E06" w:rsidRDefault="009246C4" w:rsidP="009246C4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9246C4" w:rsidRPr="00176E06" w:rsidRDefault="009246C4" w:rsidP="009246C4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176E06">
        <w:rPr>
          <w:rFonts w:ascii="Times New Roman" w:hAnsi="Times New Roman" w:cs="Times New Roman"/>
          <w:b w:val="0"/>
          <w:sz w:val="28"/>
          <w:szCs w:val="28"/>
        </w:rPr>
        <w:t>Паспорт программы</w:t>
      </w:r>
    </w:p>
    <w:p w:rsidR="009246C4" w:rsidRPr="00207878" w:rsidRDefault="009246C4" w:rsidP="009246C4">
      <w:pPr>
        <w:pStyle w:val="ConsPlusTitle"/>
        <w:widowControl/>
        <w:jc w:val="center"/>
        <w:rPr>
          <w:b w:val="0"/>
        </w:rPr>
      </w:pPr>
    </w:p>
    <w:tbl>
      <w:tblPr>
        <w:tblpPr w:leftFromText="180" w:rightFromText="180" w:vertAnchor="text" w:tblpX="-214" w:tblpY="1"/>
        <w:tblOverlap w:val="never"/>
        <w:tblW w:w="9993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3910"/>
        <w:gridCol w:w="6083"/>
      </w:tblGrid>
      <w:tr w:rsidR="009246C4" w:rsidTr="003A2C2A">
        <w:trPr>
          <w:cantSplit/>
          <w:trHeight w:val="1263"/>
        </w:trPr>
        <w:tc>
          <w:tcPr>
            <w:tcW w:w="3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6C4" w:rsidRPr="00176E06" w:rsidRDefault="009246C4" w:rsidP="003A2C2A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8"/>
                <w:szCs w:val="28"/>
              </w:rPr>
            </w:pPr>
            <w:r w:rsidRPr="00176E06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Наименование </w:t>
            </w:r>
          </w:p>
          <w:p w:rsidR="009246C4" w:rsidRPr="0090563C" w:rsidRDefault="009246C4" w:rsidP="003A2C2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90563C">
              <w:rPr>
                <w:rFonts w:ascii="Times New Roman" w:hAnsi="Times New Roman" w:cs="Times New Roman"/>
                <w:sz w:val="28"/>
                <w:szCs w:val="28"/>
              </w:rPr>
              <w:t xml:space="preserve">рограммы                  </w:t>
            </w:r>
          </w:p>
        </w:tc>
        <w:tc>
          <w:tcPr>
            <w:tcW w:w="6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6C4" w:rsidRPr="0090563C" w:rsidRDefault="009246C4" w:rsidP="003A2C2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0563C">
              <w:rPr>
                <w:rFonts w:ascii="Times New Roman" w:hAnsi="Times New Roman" w:cs="Times New Roman"/>
                <w:sz w:val="28"/>
                <w:szCs w:val="28"/>
              </w:rPr>
              <w:t xml:space="preserve">Долгосрочная целевая программа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«Развитие транспортной инфраструктуры</w:t>
            </w:r>
            <w:r w:rsidRPr="0090563C">
              <w:rPr>
                <w:rFonts w:ascii="Times New Roman" w:hAnsi="Times New Roman" w:cs="Times New Roman"/>
                <w:sz w:val="28"/>
                <w:szCs w:val="28"/>
              </w:rPr>
              <w:t xml:space="preserve"> города Мурманска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Pr="0090563C">
              <w:rPr>
                <w:rFonts w:ascii="Times New Roman" w:hAnsi="Times New Roman" w:cs="Times New Roman"/>
                <w:sz w:val="28"/>
                <w:szCs w:val="28"/>
              </w:rPr>
              <w:t xml:space="preserve"> на </w:t>
            </w:r>
            <w:r w:rsidRPr="00E82169">
              <w:rPr>
                <w:rFonts w:ascii="Times New Roman" w:hAnsi="Times New Roman" w:cs="Times New Roman"/>
                <w:sz w:val="28"/>
                <w:szCs w:val="28"/>
              </w:rPr>
              <w:t>2013-2016</w:t>
            </w:r>
            <w:r w:rsidRPr="0090563C">
              <w:rPr>
                <w:rFonts w:ascii="Times New Roman" w:hAnsi="Times New Roman" w:cs="Times New Roman"/>
                <w:sz w:val="28"/>
                <w:szCs w:val="28"/>
              </w:rPr>
              <w:t xml:space="preserve"> годы (далее – Программа)</w:t>
            </w:r>
          </w:p>
        </w:tc>
      </w:tr>
      <w:tr w:rsidR="009246C4" w:rsidTr="003A2C2A">
        <w:trPr>
          <w:cantSplit/>
          <w:trHeight w:val="480"/>
        </w:trPr>
        <w:tc>
          <w:tcPr>
            <w:tcW w:w="3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6C4" w:rsidRPr="0090563C" w:rsidRDefault="009246C4" w:rsidP="003A2C2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0563C">
              <w:rPr>
                <w:rFonts w:ascii="Times New Roman" w:hAnsi="Times New Roman" w:cs="Times New Roman"/>
                <w:sz w:val="28"/>
                <w:szCs w:val="28"/>
              </w:rPr>
              <w:t xml:space="preserve">Основание для разработки Программы </w:t>
            </w:r>
          </w:p>
          <w:p w:rsidR="009246C4" w:rsidRPr="0090563C" w:rsidRDefault="009246C4" w:rsidP="003A2C2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0563C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наименование, </w:t>
            </w:r>
            <w:r w:rsidRPr="0090563C">
              <w:rPr>
                <w:rFonts w:ascii="Times New Roman" w:hAnsi="Times New Roman" w:cs="Times New Roman"/>
                <w:sz w:val="28"/>
                <w:szCs w:val="28"/>
              </w:rPr>
              <w:t xml:space="preserve">дата и номер соответствующих нормативных, нормативных правовых актов)             </w:t>
            </w:r>
          </w:p>
        </w:tc>
        <w:tc>
          <w:tcPr>
            <w:tcW w:w="6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6C4" w:rsidRPr="0090563C" w:rsidRDefault="009246C4" w:rsidP="003A2C2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0563C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города Мурманска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13.06.2012 № 1321</w:t>
            </w:r>
            <w:r w:rsidRPr="009056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</w:t>
            </w:r>
            <w:r w:rsidRPr="0090563C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«О разработке проектов долгосрочных целевых программ города </w:t>
            </w:r>
            <w:r w:rsidRPr="0090563C">
              <w:rPr>
                <w:rStyle w:val="srchwrd"/>
                <w:rFonts w:ascii="Times New Roman" w:hAnsi="Times New Roman" w:cs="Times New Roman"/>
                <w:bCs/>
                <w:sz w:val="28"/>
                <w:szCs w:val="28"/>
              </w:rPr>
              <w:t>Мурманска</w:t>
            </w:r>
            <w:r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 в 2012</w:t>
            </w:r>
            <w:r w:rsidRPr="0090563C">
              <w:rPr>
                <w:rStyle w:val="a4"/>
                <w:rFonts w:ascii="Times New Roman" w:hAnsi="Times New Roman" w:cs="Times New Roman"/>
                <w:b w:val="0"/>
                <w:sz w:val="28"/>
                <w:szCs w:val="28"/>
              </w:rPr>
              <w:t xml:space="preserve"> году»</w:t>
            </w:r>
            <w:r w:rsidRPr="0090563C">
              <w:rPr>
                <w:rStyle w:val="a4"/>
                <w:rFonts w:ascii="Tahoma" w:hAnsi="Tahoma" w:cs="Tahoma"/>
                <w:sz w:val="28"/>
                <w:szCs w:val="28"/>
              </w:rPr>
              <w:t xml:space="preserve"> </w:t>
            </w:r>
          </w:p>
        </w:tc>
      </w:tr>
      <w:tr w:rsidR="009246C4" w:rsidTr="003A2C2A">
        <w:trPr>
          <w:cantSplit/>
          <w:trHeight w:val="876"/>
        </w:trPr>
        <w:tc>
          <w:tcPr>
            <w:tcW w:w="3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6C4" w:rsidRPr="0090563C" w:rsidRDefault="009246C4" w:rsidP="003A2C2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0563C">
              <w:rPr>
                <w:rFonts w:ascii="Times New Roman" w:hAnsi="Times New Roman" w:cs="Times New Roman"/>
                <w:sz w:val="28"/>
                <w:szCs w:val="28"/>
              </w:rPr>
              <w:t xml:space="preserve">Заказчик Программы                           </w:t>
            </w:r>
          </w:p>
        </w:tc>
        <w:tc>
          <w:tcPr>
            <w:tcW w:w="6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6C4" w:rsidRPr="0090563C" w:rsidRDefault="009246C4" w:rsidP="003A2C2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0563C">
              <w:rPr>
                <w:rFonts w:ascii="Times New Roman" w:hAnsi="Times New Roman" w:cs="Times New Roman"/>
                <w:sz w:val="28"/>
                <w:szCs w:val="28"/>
              </w:rPr>
              <w:t>Комитет по развитию городского хозяйства администрации города Мурманска</w:t>
            </w:r>
          </w:p>
        </w:tc>
      </w:tr>
      <w:tr w:rsidR="009246C4" w:rsidTr="003A2C2A">
        <w:trPr>
          <w:cantSplit/>
          <w:trHeight w:val="523"/>
        </w:trPr>
        <w:tc>
          <w:tcPr>
            <w:tcW w:w="3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6C4" w:rsidRPr="0090563C" w:rsidRDefault="009246C4" w:rsidP="003A2C2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0563C">
              <w:rPr>
                <w:rFonts w:ascii="Times New Roman" w:hAnsi="Times New Roman" w:cs="Times New Roman"/>
                <w:sz w:val="28"/>
                <w:szCs w:val="28"/>
              </w:rPr>
              <w:t xml:space="preserve">Заказчик-координатор Программы                </w:t>
            </w:r>
          </w:p>
        </w:tc>
        <w:tc>
          <w:tcPr>
            <w:tcW w:w="60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C4" w:rsidRPr="0090563C" w:rsidRDefault="009246C4" w:rsidP="003A2C2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0563C">
              <w:rPr>
                <w:rFonts w:ascii="Times New Roman" w:hAnsi="Times New Roman" w:cs="Times New Roman"/>
                <w:sz w:val="28"/>
                <w:szCs w:val="28"/>
              </w:rPr>
              <w:t>Комитет по развитию городского хозяйства администрации города Мурманска</w:t>
            </w:r>
          </w:p>
        </w:tc>
      </w:tr>
      <w:tr w:rsidR="009246C4" w:rsidTr="003A2C2A">
        <w:trPr>
          <w:cantSplit/>
          <w:trHeight w:val="606"/>
        </w:trPr>
        <w:tc>
          <w:tcPr>
            <w:tcW w:w="3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6C4" w:rsidRPr="0090563C" w:rsidRDefault="009246C4" w:rsidP="003A2C2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0563C">
              <w:rPr>
                <w:rFonts w:ascii="Times New Roman" w:hAnsi="Times New Roman" w:cs="Times New Roman"/>
                <w:sz w:val="28"/>
                <w:szCs w:val="28"/>
              </w:rPr>
              <w:t xml:space="preserve">Разработчик Программы               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246C4" w:rsidRPr="0090563C" w:rsidRDefault="009246C4" w:rsidP="003A2C2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0563C">
              <w:rPr>
                <w:rFonts w:ascii="Times New Roman" w:hAnsi="Times New Roman" w:cs="Times New Roman"/>
                <w:sz w:val="28"/>
                <w:szCs w:val="28"/>
              </w:rPr>
              <w:t>Комитет по развитию городского хозяйства администрации города Мурманска</w:t>
            </w:r>
          </w:p>
        </w:tc>
      </w:tr>
      <w:tr w:rsidR="009246C4" w:rsidTr="003A2C2A">
        <w:trPr>
          <w:trHeight w:val="1722"/>
        </w:trPr>
        <w:tc>
          <w:tcPr>
            <w:tcW w:w="39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C4" w:rsidRPr="0090563C" w:rsidRDefault="009246C4" w:rsidP="003A2C2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Тактическая цель социально-экономического развития, достижению которой способствует Программа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C4" w:rsidRPr="0090563C" w:rsidRDefault="009246C4" w:rsidP="003A2C2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транспортной инфраструктуры с учетом непрерывно</w:t>
            </w:r>
            <w:r>
              <w:rPr>
                <w:sz w:val="28"/>
                <w:szCs w:val="28"/>
              </w:rPr>
              <w:t xml:space="preserve"> </w:t>
            </w:r>
            <w:r w:rsidRPr="001D4D9C">
              <w:rPr>
                <w:rFonts w:ascii="Times New Roman" w:hAnsi="Times New Roman" w:cs="Times New Roman"/>
                <w:sz w:val="28"/>
                <w:szCs w:val="28"/>
              </w:rPr>
              <w:t>растущей автомобилизации города, улучшение качества и безопасности перевозок</w:t>
            </w:r>
          </w:p>
        </w:tc>
      </w:tr>
      <w:tr w:rsidR="009246C4" w:rsidTr="003A2C2A">
        <w:trPr>
          <w:trHeight w:val="1067"/>
        </w:trPr>
        <w:tc>
          <w:tcPr>
            <w:tcW w:w="39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C4" w:rsidRPr="0090563C" w:rsidRDefault="009246C4" w:rsidP="003A2C2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Программы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C4" w:rsidRPr="0090563C" w:rsidRDefault="009246C4" w:rsidP="003A2C2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транспортной инфраструктуры в городе Мурманске</w:t>
            </w:r>
          </w:p>
        </w:tc>
      </w:tr>
      <w:tr w:rsidR="009246C4" w:rsidTr="003A2C2A">
        <w:trPr>
          <w:trHeight w:val="2664"/>
        </w:trPr>
        <w:tc>
          <w:tcPr>
            <w:tcW w:w="391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C4" w:rsidRPr="0090563C" w:rsidRDefault="009246C4" w:rsidP="003A2C2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</w:t>
            </w:r>
            <w:r w:rsidRPr="0090563C">
              <w:rPr>
                <w:rFonts w:ascii="Times New Roman" w:hAnsi="Times New Roman" w:cs="Times New Roman"/>
                <w:sz w:val="28"/>
                <w:szCs w:val="28"/>
              </w:rPr>
              <w:t xml:space="preserve">адачи Программы                 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46C4" w:rsidRDefault="009246C4" w:rsidP="003A2C2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Капитальный ремонт и ремонт автомобильных дорог общего пользования местного значения.</w:t>
            </w:r>
          </w:p>
          <w:p w:rsidR="009246C4" w:rsidRDefault="0017534E" w:rsidP="003A2C2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Строительство улиц,</w:t>
            </w:r>
            <w:r w:rsidR="009246C4">
              <w:rPr>
                <w:rFonts w:ascii="Times New Roman" w:hAnsi="Times New Roman" w:cs="Times New Roman"/>
                <w:sz w:val="28"/>
                <w:szCs w:val="28"/>
              </w:rPr>
              <w:t xml:space="preserve"> надземных пешеходных переходов, строительство и капитальный ремонт транспортных развязок.</w:t>
            </w:r>
          </w:p>
          <w:p w:rsidR="009246C4" w:rsidRPr="0090563C" w:rsidRDefault="009246C4" w:rsidP="003A2C2A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Модернизация наружного освещения</w:t>
            </w:r>
            <w:r w:rsidRPr="0090563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9246C4" w:rsidTr="00AD0A95">
        <w:trPr>
          <w:cantSplit/>
          <w:trHeight w:val="8778"/>
        </w:trPr>
        <w:tc>
          <w:tcPr>
            <w:tcW w:w="39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6C4" w:rsidRPr="0090563C" w:rsidRDefault="009246C4" w:rsidP="003A2C2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Важнейшие целевые</w:t>
            </w:r>
            <w:r w:rsidRPr="0090563C">
              <w:rPr>
                <w:rFonts w:ascii="Times New Roman" w:hAnsi="Times New Roman" w:cs="Times New Roman"/>
                <w:sz w:val="28"/>
                <w:szCs w:val="28"/>
              </w:rPr>
              <w:t xml:space="preserve">         </w:t>
            </w:r>
            <w:r w:rsidRPr="0090563C">
              <w:rPr>
                <w:rFonts w:ascii="Times New Roman" w:hAnsi="Times New Roman" w:cs="Times New Roman"/>
                <w:sz w:val="28"/>
                <w:szCs w:val="28"/>
              </w:rPr>
              <w:br/>
              <w:t>показатели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(индикаторы) реализации Программы</w:t>
            </w:r>
            <w:r w:rsidRPr="0090563C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</w:tc>
        <w:tc>
          <w:tcPr>
            <w:tcW w:w="608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246C4" w:rsidRDefault="009246C4" w:rsidP="003A2C2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20BC9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BC9">
              <w:rPr>
                <w:rFonts w:ascii="Times New Roman" w:hAnsi="Times New Roman" w:cs="Times New Roman"/>
                <w:sz w:val="28"/>
                <w:szCs w:val="28"/>
              </w:rPr>
              <w:t>доля площади  отремонтированных автомобильных дорог общего пользования местного значения с твердым покрытием, в отношении которых произведен ремонт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/ капитальный ремонт</w:t>
            </w:r>
            <w:r w:rsidRPr="00E20BC9">
              <w:rPr>
                <w:rFonts w:ascii="Times New Roman" w:hAnsi="Times New Roman" w:cs="Times New Roman"/>
                <w:sz w:val="28"/>
                <w:szCs w:val="28"/>
              </w:rPr>
              <w:t>, в общей площади дорог, требующих ремонта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/ капитального ремонта;</w:t>
            </w:r>
            <w:r w:rsidRPr="00787C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E20BC9">
              <w:rPr>
                <w:rFonts w:ascii="Times New Roman" w:hAnsi="Times New Roman" w:cs="Times New Roman"/>
                <w:b/>
                <w:sz w:val="28"/>
                <w:szCs w:val="28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20BC9">
              <w:rPr>
                <w:rFonts w:ascii="Times New Roman" w:hAnsi="Times New Roman" w:cs="Times New Roman"/>
                <w:sz w:val="28"/>
                <w:szCs w:val="28"/>
              </w:rPr>
              <w:t>площадь автомобильных дорог общего пользования местного значения с твердым покрытием, в отношении которых произведен ремонт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/ капитальный ремонт;</w:t>
            </w:r>
          </w:p>
          <w:p w:rsidR="009246C4" w:rsidRDefault="009246C4" w:rsidP="003A2C2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площадь проездов к детским садам и школам, в отношении которых был произведен ремонт;</w:t>
            </w:r>
          </w:p>
          <w:p w:rsidR="009246C4" w:rsidRDefault="009246C4" w:rsidP="003A2C2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разработанной проектно-сметной документации на капитальный ремонт автомобильных дорог общего пользования местного значения;</w:t>
            </w:r>
          </w:p>
          <w:p w:rsidR="009246C4" w:rsidRDefault="009246C4" w:rsidP="003A2C2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построенных надземных пешеходных переходов;</w:t>
            </w:r>
          </w:p>
          <w:p w:rsidR="009246C4" w:rsidRDefault="009246C4" w:rsidP="003A2C2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количество разработанной проектно-сметной документации на строительство улиц, транспортных развязок, надземных пешеходных переходов;</w:t>
            </w:r>
          </w:p>
          <w:p w:rsidR="009246C4" w:rsidRDefault="009246C4" w:rsidP="003A2C2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количество организованных транспортных развязок;</w:t>
            </w:r>
          </w:p>
          <w:p w:rsidR="009246C4" w:rsidRDefault="009246C4" w:rsidP="003A2C2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площадь покрытия организованных транспортных развязок;</w:t>
            </w:r>
          </w:p>
          <w:p w:rsidR="009246C4" w:rsidRPr="0090563C" w:rsidRDefault="009246C4" w:rsidP="003A2C2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 количество установленных опор освещения</w:t>
            </w:r>
          </w:p>
        </w:tc>
      </w:tr>
      <w:tr w:rsidR="009246C4" w:rsidTr="003A2C2A">
        <w:trPr>
          <w:cantSplit/>
          <w:trHeight w:val="579"/>
        </w:trPr>
        <w:tc>
          <w:tcPr>
            <w:tcW w:w="3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6C4" w:rsidRPr="0090563C" w:rsidRDefault="009246C4" w:rsidP="003A2C2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0563C">
              <w:rPr>
                <w:rFonts w:ascii="Times New Roman" w:hAnsi="Times New Roman" w:cs="Times New Roman"/>
                <w:sz w:val="28"/>
                <w:szCs w:val="28"/>
              </w:rPr>
              <w:t xml:space="preserve">Сроки и этапы реализации Программы      </w:t>
            </w:r>
          </w:p>
        </w:tc>
        <w:tc>
          <w:tcPr>
            <w:tcW w:w="6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6C4" w:rsidRPr="00E82169" w:rsidRDefault="009246C4" w:rsidP="003A2C2A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82169">
              <w:rPr>
                <w:rFonts w:ascii="Times New Roman" w:hAnsi="Times New Roman" w:cs="Times New Roman"/>
                <w:sz w:val="28"/>
                <w:szCs w:val="28"/>
              </w:rPr>
              <w:t>2013 – 2016 годы</w:t>
            </w:r>
          </w:p>
        </w:tc>
      </w:tr>
      <w:tr w:rsidR="00253D9D" w:rsidTr="00253D9D">
        <w:trPr>
          <w:cantSplit/>
          <w:trHeight w:val="4995"/>
        </w:trPr>
        <w:tc>
          <w:tcPr>
            <w:tcW w:w="39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9D" w:rsidRPr="0090563C" w:rsidRDefault="00253D9D" w:rsidP="00253D9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  <w:r w:rsidRPr="0090563C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6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9D" w:rsidRPr="00050405" w:rsidRDefault="00253D9D" w:rsidP="00253D9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31483D">
              <w:rPr>
                <w:rFonts w:ascii="Times New Roman" w:hAnsi="Times New Roman" w:cs="Times New Roman"/>
                <w:sz w:val="28"/>
                <w:szCs w:val="28"/>
              </w:rPr>
              <w:t>Объем затрат на реализацию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Программы составит </w:t>
            </w:r>
            <w:r w:rsidR="00C45156">
              <w:rPr>
                <w:rFonts w:ascii="Times New Roman" w:hAnsi="Times New Roman" w:cs="Times New Roman"/>
                <w:sz w:val="28"/>
                <w:szCs w:val="28"/>
              </w:rPr>
              <w:t>1 683 766,9</w:t>
            </w:r>
            <w:r w:rsidR="00A4236C" w:rsidRPr="000504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0405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в том числе средства бюджета муниципального образования город Мурманск (далее - МБ) </w:t>
            </w:r>
            <w:r w:rsidR="00380243">
              <w:rPr>
                <w:rFonts w:ascii="Times New Roman" w:hAnsi="Times New Roman" w:cs="Times New Roman"/>
                <w:sz w:val="28"/>
                <w:szCs w:val="28"/>
              </w:rPr>
              <w:t>– 552 828,36</w:t>
            </w:r>
            <w:r w:rsidR="007E40CE" w:rsidRPr="000504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50405">
              <w:rPr>
                <w:rFonts w:ascii="Times New Roman" w:hAnsi="Times New Roman" w:cs="Times New Roman"/>
                <w:sz w:val="28"/>
                <w:szCs w:val="28"/>
              </w:rPr>
              <w:t>тыс. руб., средства областного бюдж</w:t>
            </w:r>
            <w:r w:rsidR="00380243">
              <w:rPr>
                <w:rFonts w:ascii="Times New Roman" w:hAnsi="Times New Roman" w:cs="Times New Roman"/>
                <w:sz w:val="28"/>
                <w:szCs w:val="28"/>
              </w:rPr>
              <w:t>ета (далее – ОБ) –  1 130 938,54</w:t>
            </w:r>
            <w:bookmarkStart w:id="0" w:name="_GoBack"/>
            <w:bookmarkEnd w:id="0"/>
            <w:r w:rsidRPr="0005040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</w:t>
            </w:r>
          </w:p>
          <w:p w:rsidR="00253D9D" w:rsidRPr="00050405" w:rsidRDefault="00253D9D" w:rsidP="00253D9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504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53D9D" w:rsidRPr="00050405" w:rsidRDefault="00253D9D" w:rsidP="00253D9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050405">
              <w:rPr>
                <w:rFonts w:ascii="Times New Roman" w:hAnsi="Times New Roman" w:cs="Times New Roman"/>
                <w:sz w:val="28"/>
                <w:szCs w:val="28"/>
              </w:rPr>
              <w:t>В том числе по годам:</w:t>
            </w:r>
          </w:p>
          <w:p w:rsidR="00253D9D" w:rsidRPr="00050405" w:rsidRDefault="00253D9D" w:rsidP="00253D9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9D" w:rsidRPr="00050405" w:rsidRDefault="00C45156" w:rsidP="00253D9D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- 2013 год – 274 820,3</w:t>
            </w:r>
            <w:r w:rsidR="00566DA8" w:rsidRPr="000504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3D9D" w:rsidRPr="00050405">
              <w:rPr>
                <w:rFonts w:ascii="Times New Roman" w:hAnsi="Times New Roman" w:cs="Times New Roman"/>
                <w:sz w:val="28"/>
                <w:szCs w:val="28"/>
              </w:rPr>
              <w:t xml:space="preserve">тыс. руб., в том числе: </w:t>
            </w:r>
            <w:r w:rsidR="00566DA8" w:rsidRPr="00050405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МБ – 91 021,3</w:t>
            </w:r>
            <w:r w:rsidR="00566DA8" w:rsidRPr="0005040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ОБ – 183 799,0</w:t>
            </w:r>
            <w:r w:rsidR="00253D9D" w:rsidRPr="00050405">
              <w:rPr>
                <w:rFonts w:ascii="Times New Roman" w:hAnsi="Times New Roman" w:cs="Times New Roman"/>
                <w:sz w:val="28"/>
                <w:szCs w:val="28"/>
              </w:rPr>
              <w:t xml:space="preserve">            тыс. руб.;</w:t>
            </w:r>
          </w:p>
          <w:p w:rsidR="00253D9D" w:rsidRPr="00050405" w:rsidRDefault="00253D9D" w:rsidP="00253D9D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9D" w:rsidRPr="00FA0987" w:rsidRDefault="00253D9D" w:rsidP="00253D9D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8"/>
                <w:szCs w:val="28"/>
              </w:rPr>
            </w:pPr>
            <w:r w:rsidRPr="00050405">
              <w:rPr>
                <w:rFonts w:ascii="Times New Roman" w:hAnsi="Times New Roman" w:cs="Times New Roman"/>
                <w:sz w:val="28"/>
                <w:szCs w:val="28"/>
              </w:rPr>
              <w:t>- 2014 год – 260 985,1 тыс. руб., в том числе:                     МБ – 78 295,5</w:t>
            </w:r>
            <w:r w:rsidR="00877F85" w:rsidRPr="000504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5040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ОБ – 182 689,6</w:t>
            </w:r>
            <w:r w:rsidR="00877F85" w:rsidRPr="00050405"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Pr="00050405">
              <w:rPr>
                <w:rFonts w:ascii="Times New Roman" w:hAnsi="Times New Roman" w:cs="Times New Roman"/>
                <w:sz w:val="28"/>
                <w:szCs w:val="28"/>
              </w:rPr>
              <w:t xml:space="preserve">             тыс. руб.;</w:t>
            </w:r>
            <w:r w:rsidRPr="00FA0987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253D9D" w:rsidRPr="00E82169" w:rsidRDefault="00253D9D" w:rsidP="00253D9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A098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253D9D" w:rsidTr="003A2C2A">
        <w:trPr>
          <w:cantSplit/>
          <w:trHeight w:val="1125"/>
        </w:trPr>
        <w:tc>
          <w:tcPr>
            <w:tcW w:w="39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53D9D" w:rsidRPr="0090563C" w:rsidRDefault="00253D9D" w:rsidP="00253D9D">
            <w:pPr>
              <w:pStyle w:val="ConsPlusCel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8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53D9D" w:rsidRDefault="00253D9D" w:rsidP="00253D9D">
            <w:pPr>
              <w:pStyle w:val="ConsPlusCell"/>
              <w:widowControl/>
              <w:ind w:right="-7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9D" w:rsidRPr="00FA0987" w:rsidRDefault="00253D9D" w:rsidP="00253D9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A0987">
              <w:rPr>
                <w:rFonts w:ascii="Times New Roman" w:hAnsi="Times New Roman" w:cs="Times New Roman"/>
                <w:sz w:val="28"/>
                <w:szCs w:val="28"/>
              </w:rPr>
              <w:t xml:space="preserve">- 2015 год – 277 220,3 тыс. руб., в том числе:                     МБ – 83 166,1 тыс. руб., ОБ – 194 054,2              тыс. руб.;  </w:t>
            </w:r>
          </w:p>
          <w:p w:rsidR="00253D9D" w:rsidRPr="00FA0987" w:rsidRDefault="00253D9D" w:rsidP="00253D9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9D" w:rsidRDefault="00253D9D" w:rsidP="00253D9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FA0987">
              <w:rPr>
                <w:rFonts w:ascii="Times New Roman" w:hAnsi="Times New Roman" w:cs="Times New Roman"/>
                <w:sz w:val="28"/>
                <w:szCs w:val="28"/>
              </w:rPr>
              <w:t xml:space="preserve"> - 2016 год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870 741,2</w:t>
            </w:r>
            <w:r w:rsidRPr="00FA0987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8024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МБ – 300 345,46 тыс. руб., ОБ – 570 395,74</w:t>
            </w:r>
            <w:r w:rsidRPr="00FA0987">
              <w:rPr>
                <w:rFonts w:ascii="Times New Roman" w:hAnsi="Times New Roman" w:cs="Times New Roman"/>
                <w:sz w:val="28"/>
                <w:szCs w:val="28"/>
              </w:rPr>
              <w:t xml:space="preserve">               тыс. руб.</w:t>
            </w:r>
            <w:r w:rsidRPr="003148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877F85" w:rsidRPr="0031483D" w:rsidRDefault="00877F85" w:rsidP="00253D9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53D9D" w:rsidTr="003A2C2A">
        <w:trPr>
          <w:cantSplit/>
          <w:trHeight w:val="7929"/>
        </w:trPr>
        <w:tc>
          <w:tcPr>
            <w:tcW w:w="39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53D9D" w:rsidRPr="0090563C" w:rsidRDefault="00253D9D" w:rsidP="00253D9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0563C">
              <w:rPr>
                <w:rFonts w:ascii="Times New Roman" w:hAnsi="Times New Roman" w:cs="Times New Roman"/>
                <w:sz w:val="28"/>
                <w:szCs w:val="28"/>
              </w:rPr>
              <w:t>Ожидаемые конечные результаты реализации Программы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показатели социально-экономической эффективности</w:t>
            </w:r>
          </w:p>
        </w:tc>
        <w:tc>
          <w:tcPr>
            <w:tcW w:w="60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3D9D" w:rsidRDefault="00253D9D" w:rsidP="00253D9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9D" w:rsidRDefault="00253D9D" w:rsidP="00253D9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0563C">
              <w:rPr>
                <w:rFonts w:ascii="Times New Roman" w:hAnsi="Times New Roman" w:cs="Times New Roman"/>
                <w:sz w:val="28"/>
                <w:szCs w:val="28"/>
              </w:rPr>
              <w:t>Реализация Программы позволит повыси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ть транспортно-эксплуатационные </w:t>
            </w:r>
            <w:r w:rsidRPr="0090563C">
              <w:rPr>
                <w:rFonts w:ascii="Times New Roman" w:hAnsi="Times New Roman" w:cs="Times New Roman"/>
                <w:sz w:val="28"/>
                <w:szCs w:val="28"/>
              </w:rPr>
              <w:t>характерист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ики автомобильных дорог общего пользования местного значения города Мурманска</w:t>
            </w:r>
            <w:r w:rsidRPr="0090563C">
              <w:rPr>
                <w:rFonts w:ascii="Times New Roman" w:hAnsi="Times New Roman" w:cs="Times New Roman"/>
                <w:sz w:val="28"/>
                <w:szCs w:val="28"/>
              </w:rPr>
              <w:t>, привести их к нормативным требованиям,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повысить пропускную способность дорог,</w:t>
            </w:r>
            <w:r w:rsidRPr="0090563C">
              <w:rPr>
                <w:rFonts w:ascii="Times New Roman" w:hAnsi="Times New Roman" w:cs="Times New Roman"/>
                <w:sz w:val="28"/>
                <w:szCs w:val="28"/>
              </w:rPr>
              <w:t xml:space="preserve"> повысить комфортность проживания граждан, а также улучшить эстетическое состояние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улично-дорожной сети, повысить энергетическую эффективность систем уличного освещения в городе Мурманске</w:t>
            </w:r>
            <w:r w:rsidRPr="0090563C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253D9D" w:rsidRPr="0090563C" w:rsidRDefault="00253D9D" w:rsidP="00253D9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9D" w:rsidRDefault="00253D9D" w:rsidP="00253D9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90563C">
              <w:rPr>
                <w:rFonts w:ascii="Times New Roman" w:hAnsi="Times New Roman" w:cs="Times New Roman"/>
                <w:sz w:val="28"/>
                <w:szCs w:val="28"/>
              </w:rPr>
              <w:t>В результате выполнения мероприятий Программы планируется:</w:t>
            </w:r>
          </w:p>
          <w:p w:rsidR="00253D9D" w:rsidRDefault="00253D9D" w:rsidP="00253D9D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9D" w:rsidRDefault="00253D9D" w:rsidP="00253D9D">
            <w:pPr>
              <w:pStyle w:val="ConsPlusCell"/>
              <w:widowControl/>
              <w:tabs>
                <w:tab w:val="left" w:pos="30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90563C">
              <w:rPr>
                <w:rFonts w:ascii="Times New Roman" w:hAnsi="Times New Roman" w:cs="Times New Roman"/>
                <w:sz w:val="28"/>
                <w:szCs w:val="28"/>
              </w:rPr>
              <w:t xml:space="preserve">выполнить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капитальный ремонт и ремонт автомобильных дорог общего пользования местного значения города Мурманска в </w:t>
            </w:r>
            <w:r w:rsidRPr="00897377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68</w:t>
            </w:r>
            <w:r w:rsidRPr="00897377">
              <w:rPr>
                <w:rFonts w:ascii="Times New Roman" w:hAnsi="Times New Roman" w:cs="Times New Roman"/>
                <w:sz w:val="28"/>
                <w:szCs w:val="28"/>
              </w:rPr>
              <w:t xml:space="preserve"> шт.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ремонт </w:t>
            </w:r>
            <w:r w:rsidRPr="004718CD">
              <w:rPr>
                <w:rFonts w:ascii="Times New Roman" w:hAnsi="Times New Roman" w:cs="Times New Roman"/>
                <w:sz w:val="28"/>
                <w:szCs w:val="28"/>
              </w:rPr>
              <w:t>проездов к детским садам и школам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718CD"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количестве </w:t>
            </w:r>
            <w:r w:rsidRPr="00FD3315">
              <w:rPr>
                <w:rFonts w:ascii="Times New Roman" w:hAnsi="Times New Roman" w:cs="Times New Roman"/>
                <w:sz w:val="28"/>
                <w:szCs w:val="28"/>
              </w:rPr>
              <w:t>51</w:t>
            </w:r>
            <w:r w:rsidRPr="004718CD">
              <w:rPr>
                <w:rFonts w:ascii="Times New Roman" w:hAnsi="Times New Roman" w:cs="Times New Roman"/>
                <w:sz w:val="28"/>
                <w:szCs w:val="28"/>
              </w:rPr>
              <w:t xml:space="preserve"> шт., площ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адь отремонтированного асфальто</w:t>
            </w:r>
            <w:r w:rsidRPr="004718CD">
              <w:rPr>
                <w:rFonts w:ascii="Times New Roman" w:hAnsi="Times New Roman" w:cs="Times New Roman"/>
                <w:sz w:val="28"/>
                <w:szCs w:val="28"/>
              </w:rPr>
              <w:t xml:space="preserve">бетонного покрытия </w:t>
            </w:r>
            <w:r w:rsidRPr="00BC2736">
              <w:rPr>
                <w:rFonts w:ascii="Times New Roman" w:hAnsi="Times New Roman" w:cs="Times New Roman"/>
                <w:sz w:val="28"/>
                <w:szCs w:val="28"/>
              </w:rPr>
              <w:t>составит 553 264 м2, отремонтировать 54 шт. уличных лестниц;</w:t>
            </w:r>
          </w:p>
          <w:p w:rsidR="00253D9D" w:rsidRPr="00BC2736" w:rsidRDefault="00253D9D" w:rsidP="00253D9D">
            <w:pPr>
              <w:pStyle w:val="ConsPlusCell"/>
              <w:widowControl/>
              <w:tabs>
                <w:tab w:val="left" w:pos="307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9D" w:rsidRDefault="00253D9D" w:rsidP="00253D9D">
            <w:pPr>
              <w:pStyle w:val="ConsPlusCell"/>
              <w:widowControl/>
              <w:tabs>
                <w:tab w:val="left" w:pos="2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C2736">
              <w:rPr>
                <w:rFonts w:ascii="Times New Roman" w:hAnsi="Times New Roman" w:cs="Times New Roman"/>
                <w:sz w:val="28"/>
                <w:szCs w:val="28"/>
              </w:rPr>
              <w:t>- построить 1 надземный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ешеходный переход;</w:t>
            </w:r>
          </w:p>
          <w:p w:rsidR="00253D9D" w:rsidRDefault="00253D9D" w:rsidP="00253D9D">
            <w:pPr>
              <w:pStyle w:val="ConsPlusCell"/>
              <w:widowControl/>
              <w:tabs>
                <w:tab w:val="left" w:pos="2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9D" w:rsidRDefault="00253D9D" w:rsidP="00253D9D">
            <w:pPr>
              <w:pStyle w:val="ConsPlusCell"/>
              <w:widowControl/>
              <w:tabs>
                <w:tab w:val="left" w:pos="2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организовать 3 транспортные развязки;</w:t>
            </w:r>
          </w:p>
          <w:p w:rsidR="00253D9D" w:rsidRDefault="00253D9D" w:rsidP="00253D9D">
            <w:pPr>
              <w:pStyle w:val="ConsPlusCell"/>
              <w:widowControl/>
              <w:tabs>
                <w:tab w:val="left" w:pos="2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53D9D" w:rsidRDefault="00253D9D" w:rsidP="00253D9D">
            <w:pPr>
              <w:pStyle w:val="ConsPlusCell"/>
              <w:widowControl/>
              <w:tabs>
                <w:tab w:val="left" w:pos="2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установить 70 опор наружного освещения</w:t>
            </w:r>
          </w:p>
          <w:p w:rsidR="00253D9D" w:rsidRPr="0090563C" w:rsidRDefault="00253D9D" w:rsidP="00253D9D">
            <w:pPr>
              <w:pStyle w:val="ConsPlusCell"/>
              <w:widowControl/>
              <w:tabs>
                <w:tab w:val="left" w:pos="232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</w:tc>
      </w:tr>
    </w:tbl>
    <w:p w:rsidR="00982739" w:rsidRDefault="00982739" w:rsidP="009246C4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253D9D" w:rsidRDefault="00253D9D" w:rsidP="009246C4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50405" w:rsidRDefault="00050405" w:rsidP="009246C4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50405" w:rsidRDefault="00050405" w:rsidP="009246C4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050405" w:rsidRDefault="00050405" w:rsidP="009246C4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253D9D" w:rsidRDefault="00253D9D" w:rsidP="009246C4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246C4" w:rsidRPr="00176E06" w:rsidRDefault="009246C4" w:rsidP="009246C4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lastRenderedPageBreak/>
        <w:t>1. Характеристика проблемы, на решение которой направлена Программа</w:t>
      </w:r>
    </w:p>
    <w:p w:rsidR="009246C4" w:rsidRPr="00176E06" w:rsidRDefault="009246C4" w:rsidP="009246C4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246C4" w:rsidRPr="00176E06" w:rsidRDefault="009246C4" w:rsidP="009246C4">
      <w:pPr>
        <w:tabs>
          <w:tab w:val="left" w:pos="0"/>
          <w:tab w:val="left" w:pos="1008"/>
          <w:tab w:val="center" w:pos="4677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>Автомобильные дороги общего пользования местного значения являются одним из важнейших элементов городской инфраструктуры. Уровень комфорта проживания в городе находится в прямой зависимости от качества их состояния.</w:t>
      </w:r>
    </w:p>
    <w:p w:rsidR="009246C4" w:rsidRPr="00176E06" w:rsidRDefault="009246C4" w:rsidP="009246C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 xml:space="preserve"> В связи с ростом интенсивности движения автотранспортных средств по автомобильным дорогам общего пользования местного значения в городе Мурманске, их транспортно-эксплуатационное и техническое состояние не соответствует допустимому состоянию по условиям обеспечения безопасности дорожного движения. Значительная часть асфальтобетонного покрытия имеет высокую степень износа.</w:t>
      </w:r>
    </w:p>
    <w:p w:rsidR="009246C4" w:rsidRPr="00176E06" w:rsidRDefault="009246C4" w:rsidP="009246C4">
      <w:pPr>
        <w:tabs>
          <w:tab w:val="left" w:pos="0"/>
          <w:tab w:val="left" w:pos="1008"/>
          <w:tab w:val="center" w:pos="4677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>Выделяемые средства на ремонт и содержание автомобильных дорог не обеспечивали нормативный уровень их содержания и ремонта.</w:t>
      </w:r>
      <w:r w:rsidRPr="00176E06">
        <w:rPr>
          <w:rFonts w:ascii="Times New Roman" w:hAnsi="Times New Roman"/>
        </w:rPr>
        <w:t xml:space="preserve"> </w:t>
      </w:r>
      <w:r w:rsidRPr="00176E06">
        <w:rPr>
          <w:rFonts w:ascii="Times New Roman" w:hAnsi="Times New Roman"/>
          <w:sz w:val="28"/>
          <w:szCs w:val="28"/>
        </w:rPr>
        <w:t>По сметному финансированию комитета по развитию городского хозяйства администрации города  Мурманска на капитальный ремонт и ремонт автомобильных дорог общего пользования местного значения выделено в 2010 году – 98 638,01 тыс. руб., в 2011 году  – 292 147,23 тыс. руб., в том числе из федерального бюджета 80 482,0 тыс. руб., на ремонт сети уличного освещения на пр. Ленина, ремонт и включение в «каскад» сетей освещения дворовых территорий в 2011 году выделено 126 315,8 тыс. руб., в том числе из областного бюджета 120 000,0 тыс. руб. В 2012 по ВЦП «Капитальный ремонт и ремонт объектов благоустройства города Мурманска» на капитальный ремонт и ремонт автомобильных дорог общего пользования местного значения выделено – 158 733,0 тыс. руб., в том числе из местного бюджета 56 176,6 тыс. руб., из областного бюджета 90447,0 тыс. руб., из федерального бюджета 12 109,4 тыс. руб., на совершенствование системы наружного освещения – 10 893,0 тыс. руб. из местного бюджета.</w:t>
      </w:r>
    </w:p>
    <w:p w:rsidR="009246C4" w:rsidRDefault="009246C4" w:rsidP="009246C4">
      <w:pPr>
        <w:tabs>
          <w:tab w:val="left" w:pos="0"/>
          <w:tab w:val="left" w:pos="1008"/>
          <w:tab w:val="center" w:pos="4677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 xml:space="preserve">          Для улучшения условий проживания жителей города Мурманска, обеспечения санитарно-эпидемиологического благополучия населения, повышения безопасности дорожного движения необходимо строительство новых дорог, реконструкция и ремонт существующих автомобильных дорог общего пользования местного значения. Данные мероприятия позволят решить вопросы  по ремонту асфальтобетонного покрытия, организации системы водоотвода, по замене дорожных ограждений и модернизации технических средств организации дорожного движения, строительству надземных пешеходных переходов, модернизации наружного освещения. Программой в соответствии с требованиями Градостроительного кодекса, Правилами землепользования и застройки  муниципального образования город Мурманск предусмотрена разработка проектной документации на объекты, подлежащие строительству, реконструкции, капитальному ремонту и ремонту. Определение приоритетов и обеспечение целевого использования средств обусловит реализацию данной Программы с максимальной эффективностью. </w:t>
      </w:r>
    </w:p>
    <w:p w:rsidR="00982739" w:rsidRPr="00176E06" w:rsidRDefault="00982739" w:rsidP="009246C4">
      <w:pPr>
        <w:tabs>
          <w:tab w:val="left" w:pos="0"/>
          <w:tab w:val="left" w:pos="1008"/>
          <w:tab w:val="center" w:pos="4677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9246C4" w:rsidRPr="00176E06" w:rsidRDefault="009246C4" w:rsidP="009246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lastRenderedPageBreak/>
        <w:t xml:space="preserve">2. Основные цели и задачи, целевые показатели (индикаторы) </w:t>
      </w:r>
      <w:r w:rsidR="00926630">
        <w:rPr>
          <w:rFonts w:ascii="Times New Roman" w:hAnsi="Times New Roman"/>
          <w:sz w:val="28"/>
          <w:szCs w:val="28"/>
        </w:rPr>
        <w:t xml:space="preserve">                 </w:t>
      </w:r>
      <w:r w:rsidRPr="00176E06">
        <w:rPr>
          <w:rFonts w:ascii="Times New Roman" w:hAnsi="Times New Roman"/>
          <w:sz w:val="28"/>
          <w:szCs w:val="28"/>
        </w:rPr>
        <w:t>реализации Программы</w:t>
      </w:r>
    </w:p>
    <w:p w:rsidR="009246C4" w:rsidRPr="00176E06" w:rsidRDefault="009246C4" w:rsidP="009246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9246C4" w:rsidRPr="00176E06" w:rsidRDefault="009246C4" w:rsidP="009246C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>Целью Программы является развитие транспортной инфраструктуры в городе Мурманске. В ходе реализации Программы предполагается привести  техническое и эксплуатационное состояние автомобильных дорог общего пользования местного значения к нормативным требованиям, повысить комфортность проживания.</w:t>
      </w:r>
    </w:p>
    <w:p w:rsidR="009246C4" w:rsidRPr="00176E06" w:rsidRDefault="009246C4" w:rsidP="009246C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>Для достижения цели Программы необходимо решить следующие задачи:</w:t>
      </w:r>
    </w:p>
    <w:p w:rsidR="009246C4" w:rsidRPr="00176E06" w:rsidRDefault="009246C4" w:rsidP="009246C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>- капитальный ремонт и ремонт автомобильных дорог общего пользования местного значения;</w:t>
      </w:r>
    </w:p>
    <w:p w:rsidR="009246C4" w:rsidRPr="00176E06" w:rsidRDefault="009246C4" w:rsidP="009246C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>- строительство улиц,</w:t>
      </w:r>
      <w:r w:rsidRPr="005A337D">
        <w:rPr>
          <w:rFonts w:ascii="Times New Roman" w:hAnsi="Times New Roman"/>
          <w:sz w:val="28"/>
          <w:szCs w:val="28"/>
        </w:rPr>
        <w:t xml:space="preserve"> </w:t>
      </w:r>
      <w:r w:rsidRPr="00176E06">
        <w:rPr>
          <w:rFonts w:ascii="Times New Roman" w:hAnsi="Times New Roman"/>
          <w:sz w:val="28"/>
          <w:szCs w:val="28"/>
        </w:rPr>
        <w:t>надземных пешеходных переходов</w:t>
      </w:r>
      <w:r>
        <w:rPr>
          <w:rFonts w:ascii="Times New Roman" w:hAnsi="Times New Roman"/>
          <w:sz w:val="28"/>
          <w:szCs w:val="28"/>
        </w:rPr>
        <w:t>, строительство и капитальный ремонт</w:t>
      </w:r>
      <w:r w:rsidRPr="00176E06">
        <w:rPr>
          <w:rFonts w:ascii="Times New Roman" w:hAnsi="Times New Roman"/>
          <w:sz w:val="28"/>
          <w:szCs w:val="28"/>
        </w:rPr>
        <w:t xml:space="preserve"> транспортных развязок;</w:t>
      </w:r>
    </w:p>
    <w:p w:rsidR="009246C4" w:rsidRPr="00176E06" w:rsidRDefault="009246C4" w:rsidP="009246C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>- модернизация наружного освещения.</w:t>
      </w:r>
    </w:p>
    <w:p w:rsidR="009246C4" w:rsidRPr="00176E06" w:rsidRDefault="009246C4" w:rsidP="009246C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>Решение указанных задач предусмотрено в 2 этапа:</w:t>
      </w:r>
    </w:p>
    <w:p w:rsidR="009246C4" w:rsidRPr="00176E06" w:rsidRDefault="009246C4" w:rsidP="009246C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>1. Разработка проектной документации на строительство, реконструкцию, капитальный ремонт и ремонт автомобильных дорог общего пользования местного значения, на ремонт сети уличного освещения, на строительство транспортных развязок, на строительство надземных пешеходных переходов.</w:t>
      </w:r>
    </w:p>
    <w:p w:rsidR="009246C4" w:rsidRPr="00176E06" w:rsidRDefault="009246C4" w:rsidP="009246C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 xml:space="preserve">2. Строительство, реконструкция, капитальный ремонт и ремонт автомобильных дорог общего пользования местного значения, ремонт сети уличного освещения, строительство транспортных развязок, строительство надземных пешеходных переходов. </w:t>
      </w:r>
    </w:p>
    <w:p w:rsidR="009246C4" w:rsidRPr="00176E06" w:rsidRDefault="009246C4" w:rsidP="009246C4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246C4" w:rsidRPr="00176E06" w:rsidRDefault="009246C4" w:rsidP="009246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>Основные целевые индикаторы и показатели эффективности</w:t>
      </w:r>
    </w:p>
    <w:p w:rsidR="009246C4" w:rsidRPr="00176E06" w:rsidRDefault="009246C4" w:rsidP="009246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>реализации Программы</w:t>
      </w:r>
    </w:p>
    <w:p w:rsidR="009246C4" w:rsidRPr="00176E06" w:rsidRDefault="009246C4" w:rsidP="009246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9246C4" w:rsidRPr="00176E06" w:rsidRDefault="009246C4" w:rsidP="009246C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>Реализация Программы повысит уровень благоустройства и улучшит эстетическое состояние автомобильных дорог общего пользования местного значения.</w:t>
      </w:r>
    </w:p>
    <w:p w:rsidR="009246C4" w:rsidRPr="00176E06" w:rsidRDefault="009246C4" w:rsidP="009246C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>В качестве индикаторов оценки эффективности реализации Программы приняты количественные показатели</w:t>
      </w:r>
      <w:r w:rsidRPr="00176E06">
        <w:rPr>
          <w:rFonts w:ascii="Times New Roman" w:hAnsi="Times New Roman"/>
          <w:sz w:val="26"/>
          <w:szCs w:val="26"/>
        </w:rPr>
        <w:t xml:space="preserve">, </w:t>
      </w:r>
      <w:r w:rsidRPr="00176E06">
        <w:rPr>
          <w:rFonts w:ascii="Times New Roman" w:hAnsi="Times New Roman"/>
          <w:sz w:val="28"/>
          <w:szCs w:val="28"/>
        </w:rPr>
        <w:t xml:space="preserve">характеризующие степень достижения цели и задач Программы: количество и площадь отремонтированных автомобильных дорог общего пользования местного значения города Мурманска, количество установленных опор освещения, количество и площадь  организованных транспортных развязок, количество построенных надземных пешеходных переходов. </w:t>
      </w:r>
    </w:p>
    <w:p w:rsidR="009246C4" w:rsidRPr="00176E06" w:rsidRDefault="009246C4" w:rsidP="009246C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 xml:space="preserve">В результате реализации Программы предполагается выполнить капитальный ремонт и ремонт </w:t>
      </w:r>
      <w:r w:rsidR="00CA0487">
        <w:rPr>
          <w:rFonts w:ascii="Times New Roman" w:hAnsi="Times New Roman"/>
          <w:sz w:val="28"/>
          <w:szCs w:val="28"/>
        </w:rPr>
        <w:t>6</w:t>
      </w:r>
      <w:r w:rsidR="006B443D">
        <w:rPr>
          <w:rFonts w:ascii="Times New Roman" w:hAnsi="Times New Roman"/>
          <w:sz w:val="28"/>
          <w:szCs w:val="28"/>
        </w:rPr>
        <w:t xml:space="preserve">8 шт. автомобильных </w:t>
      </w:r>
      <w:r w:rsidRPr="005F1219">
        <w:rPr>
          <w:rFonts w:ascii="Times New Roman" w:hAnsi="Times New Roman"/>
          <w:sz w:val="28"/>
          <w:szCs w:val="28"/>
        </w:rPr>
        <w:t xml:space="preserve"> дорог общего пользования местного значения, ремонт 51</w:t>
      </w:r>
      <w:r>
        <w:rPr>
          <w:rFonts w:ascii="Times New Roman" w:hAnsi="Times New Roman"/>
          <w:sz w:val="28"/>
          <w:szCs w:val="28"/>
        </w:rPr>
        <w:t xml:space="preserve"> проезда</w:t>
      </w:r>
      <w:r w:rsidRPr="00176E06">
        <w:rPr>
          <w:rFonts w:ascii="Times New Roman" w:hAnsi="Times New Roman"/>
          <w:sz w:val="28"/>
          <w:szCs w:val="28"/>
        </w:rPr>
        <w:t xml:space="preserve"> к детским садам и школам, отремонтировать </w:t>
      </w:r>
      <w:r w:rsidRPr="00BC2736">
        <w:rPr>
          <w:rFonts w:ascii="Times New Roman" w:hAnsi="Times New Roman"/>
          <w:sz w:val="28"/>
          <w:szCs w:val="28"/>
        </w:rPr>
        <w:t xml:space="preserve">около </w:t>
      </w:r>
      <w:r w:rsidR="00D83744" w:rsidRPr="00BC2736">
        <w:rPr>
          <w:rFonts w:ascii="Times New Roman" w:hAnsi="Times New Roman"/>
          <w:sz w:val="28"/>
          <w:szCs w:val="28"/>
        </w:rPr>
        <w:t>553 264</w:t>
      </w:r>
      <w:r w:rsidRPr="00BC2736">
        <w:rPr>
          <w:rFonts w:ascii="Times New Roman" w:hAnsi="Times New Roman"/>
          <w:sz w:val="28"/>
          <w:szCs w:val="28"/>
        </w:rPr>
        <w:t xml:space="preserve"> м2 асфальтобетонного покрытия, отремонтировать </w:t>
      </w:r>
      <w:r w:rsidR="00D83744" w:rsidRPr="00BC2736">
        <w:rPr>
          <w:rFonts w:ascii="Times New Roman" w:hAnsi="Times New Roman"/>
          <w:sz w:val="28"/>
          <w:szCs w:val="28"/>
        </w:rPr>
        <w:t>54</w:t>
      </w:r>
      <w:r w:rsidR="006B443D" w:rsidRPr="00BC2736">
        <w:rPr>
          <w:rFonts w:ascii="Times New Roman" w:hAnsi="Times New Roman"/>
          <w:sz w:val="28"/>
          <w:szCs w:val="28"/>
        </w:rPr>
        <w:t xml:space="preserve"> шт.</w:t>
      </w:r>
      <w:r w:rsidRPr="00BC2736">
        <w:rPr>
          <w:rFonts w:ascii="Times New Roman" w:hAnsi="Times New Roman"/>
          <w:sz w:val="28"/>
          <w:szCs w:val="28"/>
        </w:rPr>
        <w:t xml:space="preserve"> уличных лестниц, организовать 3 транспортные развязки – площадью </w:t>
      </w:r>
      <w:smartTag w:uri="urn:schemas-microsoft-com:office:smarttags" w:element="metricconverter">
        <w:smartTagPr>
          <w:attr w:name="ProductID" w:val="14 000 м2"/>
        </w:smartTagPr>
        <w:r w:rsidRPr="00BC2736">
          <w:rPr>
            <w:rFonts w:ascii="Times New Roman" w:hAnsi="Times New Roman"/>
            <w:sz w:val="28"/>
            <w:szCs w:val="28"/>
          </w:rPr>
          <w:t>14 000 м2</w:t>
        </w:r>
      </w:smartTag>
      <w:r w:rsidRPr="00BC2736">
        <w:rPr>
          <w:rFonts w:ascii="Times New Roman" w:hAnsi="Times New Roman"/>
          <w:sz w:val="28"/>
          <w:szCs w:val="28"/>
        </w:rPr>
        <w:t>, построить</w:t>
      </w:r>
      <w:r w:rsidRPr="00176E06">
        <w:rPr>
          <w:rFonts w:ascii="Times New Roman" w:hAnsi="Times New Roman"/>
          <w:sz w:val="28"/>
          <w:szCs w:val="28"/>
        </w:rPr>
        <w:t xml:space="preserve"> 1 надземный пешеходный переход – площадью </w:t>
      </w:r>
      <w:smartTag w:uri="urn:schemas-microsoft-com:office:smarttags" w:element="metricconverter">
        <w:smartTagPr>
          <w:attr w:name="ProductID" w:val="105 м2"/>
        </w:smartTagPr>
        <w:r w:rsidRPr="00176E06">
          <w:rPr>
            <w:rFonts w:ascii="Times New Roman" w:hAnsi="Times New Roman"/>
            <w:sz w:val="28"/>
            <w:szCs w:val="28"/>
          </w:rPr>
          <w:t>105 м2</w:t>
        </w:r>
      </w:smartTag>
      <w:r w:rsidRPr="00176E06">
        <w:rPr>
          <w:rFonts w:ascii="Times New Roman" w:hAnsi="Times New Roman"/>
          <w:sz w:val="28"/>
          <w:szCs w:val="28"/>
        </w:rPr>
        <w:t>, установить 70 опор освещения.</w:t>
      </w:r>
    </w:p>
    <w:p w:rsidR="009246C4" w:rsidRDefault="009246C4" w:rsidP="009246C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lastRenderedPageBreak/>
        <w:t xml:space="preserve"> Площадь автомобильных дорог общего пользования местного значения, подлежащая ремонту, будет уточнена после выполнения проектной документации. </w:t>
      </w:r>
    </w:p>
    <w:tbl>
      <w:tblPr>
        <w:tblW w:w="10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2922"/>
        <w:gridCol w:w="622"/>
        <w:gridCol w:w="56"/>
        <w:gridCol w:w="960"/>
        <w:gridCol w:w="118"/>
        <w:gridCol w:w="842"/>
        <w:gridCol w:w="150"/>
        <w:gridCol w:w="810"/>
        <w:gridCol w:w="153"/>
        <w:gridCol w:w="807"/>
        <w:gridCol w:w="153"/>
        <w:gridCol w:w="687"/>
        <w:gridCol w:w="120"/>
        <w:gridCol w:w="33"/>
        <w:gridCol w:w="960"/>
      </w:tblGrid>
      <w:tr w:rsidR="009246C4" w:rsidRPr="00176E06" w:rsidTr="003A2C2A">
        <w:trPr>
          <w:trHeight w:val="403"/>
        </w:trPr>
        <w:tc>
          <w:tcPr>
            <w:tcW w:w="675" w:type="dxa"/>
            <w:vMerge w:val="restart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22" w:type="dxa"/>
            <w:vMerge w:val="restart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Цель, задачи и показатели (индикаторы)</w:t>
            </w:r>
          </w:p>
        </w:tc>
        <w:tc>
          <w:tcPr>
            <w:tcW w:w="678" w:type="dxa"/>
            <w:gridSpan w:val="2"/>
            <w:vMerge w:val="restart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5793" w:type="dxa"/>
            <w:gridSpan w:val="1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Значение показателя (индикатора)</w:t>
            </w:r>
          </w:p>
        </w:tc>
      </w:tr>
      <w:tr w:rsidR="009246C4" w:rsidRPr="00176E06" w:rsidTr="003A2C2A">
        <w:trPr>
          <w:trHeight w:val="342"/>
        </w:trPr>
        <w:tc>
          <w:tcPr>
            <w:tcW w:w="675" w:type="dxa"/>
            <w:vMerge/>
          </w:tcPr>
          <w:p w:rsidR="009246C4" w:rsidRPr="002A3FFB" w:rsidRDefault="009246C4" w:rsidP="003A2C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dxa"/>
            <w:vMerge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dxa"/>
            <w:gridSpan w:val="2"/>
            <w:vMerge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vMerge w:val="restart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Отчет-ный год</w:t>
            </w:r>
          </w:p>
        </w:tc>
        <w:tc>
          <w:tcPr>
            <w:tcW w:w="960" w:type="dxa"/>
            <w:gridSpan w:val="2"/>
            <w:vMerge w:val="restart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Теку-щий год</w:t>
            </w:r>
          </w:p>
        </w:tc>
        <w:tc>
          <w:tcPr>
            <w:tcW w:w="3873" w:type="dxa"/>
            <w:gridSpan w:val="9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Годы реализации Программы</w:t>
            </w:r>
          </w:p>
        </w:tc>
      </w:tr>
      <w:tr w:rsidR="009246C4" w:rsidRPr="00176E06" w:rsidTr="003A2C2A">
        <w:trPr>
          <w:trHeight w:val="659"/>
        </w:trPr>
        <w:tc>
          <w:tcPr>
            <w:tcW w:w="675" w:type="dxa"/>
            <w:vMerge/>
          </w:tcPr>
          <w:p w:rsidR="009246C4" w:rsidRPr="002A3FFB" w:rsidRDefault="009246C4" w:rsidP="003A2C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dxa"/>
            <w:vMerge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dxa"/>
            <w:gridSpan w:val="2"/>
            <w:vMerge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vMerge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0" w:type="dxa"/>
            <w:gridSpan w:val="2"/>
            <w:vMerge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  <w:highlight w:val="yellow"/>
              </w:rPr>
            </w:pPr>
          </w:p>
        </w:tc>
        <w:tc>
          <w:tcPr>
            <w:tcW w:w="960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960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840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113" w:type="dxa"/>
            <w:gridSpan w:val="3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</w:tr>
      <w:tr w:rsidR="009246C4" w:rsidRPr="002A3FFB" w:rsidTr="003A2C2A">
        <w:trPr>
          <w:trHeight w:val="177"/>
        </w:trPr>
        <w:tc>
          <w:tcPr>
            <w:tcW w:w="675" w:type="dxa"/>
          </w:tcPr>
          <w:p w:rsidR="009246C4" w:rsidRPr="002A3FFB" w:rsidRDefault="009246C4" w:rsidP="003A2C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F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2" w:type="dxa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8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60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0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0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40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13" w:type="dxa"/>
            <w:gridSpan w:val="3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246C4" w:rsidRPr="00176E06" w:rsidTr="003A2C2A">
        <w:trPr>
          <w:trHeight w:val="353"/>
        </w:trPr>
        <w:tc>
          <w:tcPr>
            <w:tcW w:w="675" w:type="dxa"/>
          </w:tcPr>
          <w:p w:rsidR="009246C4" w:rsidRPr="00176E06" w:rsidRDefault="009246C4" w:rsidP="003A2C2A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93" w:type="dxa"/>
            <w:gridSpan w:val="15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Цель: развитие транспортной инфраструктуры города Мурманска</w:t>
            </w:r>
          </w:p>
        </w:tc>
      </w:tr>
      <w:tr w:rsidR="009246C4" w:rsidRPr="00176E06" w:rsidTr="003A2C2A">
        <w:trPr>
          <w:trHeight w:val="3947"/>
        </w:trPr>
        <w:tc>
          <w:tcPr>
            <w:tcW w:w="675" w:type="dxa"/>
          </w:tcPr>
          <w:p w:rsidR="009246C4" w:rsidRPr="00176E06" w:rsidRDefault="009246C4" w:rsidP="003A2C2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dxa"/>
          </w:tcPr>
          <w:p w:rsidR="009246C4" w:rsidRPr="00176E06" w:rsidRDefault="009246C4" w:rsidP="003A2C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E06">
              <w:rPr>
                <w:rFonts w:ascii="Times New Roman" w:hAnsi="Times New Roman" w:cs="Times New Roman"/>
                <w:sz w:val="24"/>
                <w:szCs w:val="24"/>
              </w:rPr>
              <w:t xml:space="preserve">1. Доля площади  отремонтированных автомобильных дорог общего пользования местного значения с твердым покрытием, в отношении которых произведен ремонт, в общей площади дорог, требующих ремонта (на начало года): </w:t>
            </w:r>
          </w:p>
          <w:p w:rsidR="009246C4" w:rsidRPr="00176E06" w:rsidRDefault="009246C4" w:rsidP="003A2C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E06">
              <w:rPr>
                <w:rFonts w:ascii="Times New Roman" w:hAnsi="Times New Roman" w:cs="Times New Roman"/>
                <w:sz w:val="24"/>
                <w:szCs w:val="24"/>
              </w:rPr>
              <w:t>1.1. Капитальный ремонт.</w:t>
            </w:r>
          </w:p>
          <w:p w:rsidR="009246C4" w:rsidRPr="00176E06" w:rsidRDefault="009246C4" w:rsidP="003A2C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E06">
              <w:rPr>
                <w:rFonts w:ascii="Times New Roman" w:hAnsi="Times New Roman" w:cs="Times New Roman"/>
                <w:sz w:val="24"/>
                <w:szCs w:val="24"/>
              </w:rPr>
              <w:t>1.2. Ремонт</w:t>
            </w:r>
          </w:p>
        </w:tc>
        <w:tc>
          <w:tcPr>
            <w:tcW w:w="678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%</w:t>
            </w: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60" w:type="dxa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х</w:t>
            </w: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х</w:t>
            </w:r>
          </w:p>
        </w:tc>
        <w:tc>
          <w:tcPr>
            <w:tcW w:w="960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2,2</w:t>
            </w: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21,9</w:t>
            </w:r>
          </w:p>
        </w:tc>
        <w:tc>
          <w:tcPr>
            <w:tcW w:w="960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7</w:t>
            </w: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0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60" w:type="dxa"/>
            <w:gridSpan w:val="3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3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28</w:t>
            </w: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9246C4" w:rsidRPr="00176E06" w:rsidTr="003A2C2A">
        <w:trPr>
          <w:trHeight w:val="699"/>
        </w:trPr>
        <w:tc>
          <w:tcPr>
            <w:tcW w:w="675" w:type="dxa"/>
            <w:vAlign w:val="center"/>
          </w:tcPr>
          <w:p w:rsidR="009246C4" w:rsidRPr="00176E06" w:rsidRDefault="009246C4" w:rsidP="003A2C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E0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9393" w:type="dxa"/>
            <w:gridSpan w:val="15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Задача 1. Капитальный ремонт и ремонт автомобильных дорог общего пользования местного значения</w:t>
            </w:r>
          </w:p>
        </w:tc>
      </w:tr>
      <w:tr w:rsidR="009246C4" w:rsidRPr="00176E06" w:rsidTr="00F76FB4">
        <w:trPr>
          <w:trHeight w:val="3071"/>
        </w:trPr>
        <w:tc>
          <w:tcPr>
            <w:tcW w:w="675" w:type="dxa"/>
          </w:tcPr>
          <w:p w:rsidR="009246C4" w:rsidRPr="00176E06" w:rsidRDefault="009246C4" w:rsidP="003A2C2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E06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2922" w:type="dxa"/>
          </w:tcPr>
          <w:p w:rsidR="009246C4" w:rsidRPr="00176E06" w:rsidRDefault="009246C4" w:rsidP="003A2C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E0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автомобильных дорог общего пользования местного значения с твердым покрытием, в отношении которых произведен ремонт: </w:t>
            </w:r>
          </w:p>
          <w:p w:rsidR="009246C4" w:rsidRPr="00176E06" w:rsidRDefault="009246C4" w:rsidP="003A2C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E06">
              <w:rPr>
                <w:rFonts w:ascii="Times New Roman" w:hAnsi="Times New Roman" w:cs="Times New Roman"/>
                <w:sz w:val="24"/>
                <w:szCs w:val="24"/>
              </w:rPr>
              <w:t xml:space="preserve">1.1.1. Капитальный ремонт. </w:t>
            </w:r>
          </w:p>
          <w:p w:rsidR="009246C4" w:rsidRPr="00176E06" w:rsidRDefault="009246C4" w:rsidP="003A2C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E06">
              <w:rPr>
                <w:rFonts w:ascii="Times New Roman" w:hAnsi="Times New Roman" w:cs="Times New Roman"/>
                <w:sz w:val="24"/>
                <w:szCs w:val="24"/>
              </w:rPr>
              <w:t xml:space="preserve">1.1.2. Ремонт </w:t>
            </w:r>
          </w:p>
        </w:tc>
        <w:tc>
          <w:tcPr>
            <w:tcW w:w="622" w:type="dxa"/>
            <w:vAlign w:val="center"/>
          </w:tcPr>
          <w:p w:rsidR="009246C4" w:rsidRPr="00CA082C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CA082C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CA082C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CA082C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CA082C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CA082C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CA082C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A082C">
              <w:rPr>
                <w:rFonts w:ascii="Times New Roman" w:hAnsi="Times New Roman"/>
                <w:sz w:val="24"/>
                <w:szCs w:val="24"/>
              </w:rPr>
              <w:t>м2</w:t>
            </w:r>
          </w:p>
          <w:p w:rsidR="009246C4" w:rsidRPr="00CA082C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CA082C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A082C">
              <w:rPr>
                <w:rFonts w:ascii="Times New Roman" w:hAnsi="Times New Roman"/>
                <w:sz w:val="24"/>
                <w:szCs w:val="24"/>
              </w:rPr>
              <w:t>м2</w:t>
            </w:r>
          </w:p>
        </w:tc>
        <w:tc>
          <w:tcPr>
            <w:tcW w:w="1134" w:type="dxa"/>
            <w:gridSpan w:val="3"/>
            <w:vAlign w:val="center"/>
          </w:tcPr>
          <w:p w:rsidR="009246C4" w:rsidRPr="00CA082C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CA082C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CA082C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CA082C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CA082C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CA082C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CA082C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A082C">
              <w:rPr>
                <w:rFonts w:ascii="Times New Roman" w:hAnsi="Times New Roman"/>
                <w:sz w:val="24"/>
                <w:szCs w:val="24"/>
              </w:rPr>
              <w:t>33810,5</w:t>
            </w:r>
          </w:p>
          <w:p w:rsidR="009246C4" w:rsidRPr="00CA082C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CA082C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0"/>
                <w:szCs w:val="20"/>
              </w:rPr>
            </w:pPr>
            <w:r w:rsidRPr="00CA082C">
              <w:rPr>
                <w:rFonts w:ascii="Times New Roman" w:hAnsi="Times New Roman"/>
                <w:sz w:val="20"/>
                <w:szCs w:val="20"/>
              </w:rPr>
              <w:t>119384,73</w:t>
            </w:r>
          </w:p>
        </w:tc>
        <w:tc>
          <w:tcPr>
            <w:tcW w:w="992" w:type="dxa"/>
            <w:gridSpan w:val="2"/>
            <w:vAlign w:val="center"/>
          </w:tcPr>
          <w:p w:rsidR="009246C4" w:rsidRPr="00CA082C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CA082C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CA082C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CA082C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CA082C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CA082C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CA082C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CA082C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A082C">
              <w:rPr>
                <w:rFonts w:ascii="Times New Roman" w:hAnsi="Times New Roman"/>
                <w:sz w:val="24"/>
                <w:szCs w:val="24"/>
              </w:rPr>
              <w:t>7190,9</w:t>
            </w:r>
          </w:p>
          <w:p w:rsidR="009246C4" w:rsidRPr="00CA082C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CA082C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A082C">
              <w:rPr>
                <w:rFonts w:ascii="Times New Roman" w:hAnsi="Times New Roman"/>
                <w:sz w:val="24"/>
                <w:szCs w:val="24"/>
              </w:rPr>
              <w:t>88356</w:t>
            </w:r>
          </w:p>
          <w:p w:rsidR="009246C4" w:rsidRPr="00CA082C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9246C4" w:rsidRPr="00BC273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BC273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BC273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BC273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BC273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BC273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BC2736" w:rsidRDefault="0035129E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C2736">
              <w:rPr>
                <w:rFonts w:ascii="Times New Roman" w:hAnsi="Times New Roman"/>
                <w:sz w:val="24"/>
                <w:szCs w:val="24"/>
              </w:rPr>
              <w:t>13911</w:t>
            </w:r>
          </w:p>
          <w:p w:rsidR="009246C4" w:rsidRPr="00BC273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BC2736" w:rsidRDefault="00B3418E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C2736">
              <w:rPr>
                <w:rFonts w:ascii="Times New Roman" w:hAnsi="Times New Roman"/>
                <w:sz w:val="24"/>
                <w:szCs w:val="24"/>
              </w:rPr>
              <w:t>126780</w:t>
            </w:r>
          </w:p>
        </w:tc>
        <w:tc>
          <w:tcPr>
            <w:tcW w:w="960" w:type="dxa"/>
            <w:gridSpan w:val="2"/>
            <w:vAlign w:val="center"/>
          </w:tcPr>
          <w:p w:rsidR="009246C4" w:rsidRPr="00BC273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BC273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BC273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BC273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BC273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BC273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BC273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C2736">
              <w:rPr>
                <w:rFonts w:ascii="Times New Roman" w:hAnsi="Times New Roman"/>
                <w:sz w:val="24"/>
                <w:szCs w:val="24"/>
              </w:rPr>
              <w:t xml:space="preserve">64254 </w:t>
            </w:r>
          </w:p>
          <w:p w:rsidR="009246C4" w:rsidRPr="00BC273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BC273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C2736">
              <w:rPr>
                <w:rFonts w:ascii="Times New Roman" w:hAnsi="Times New Roman"/>
                <w:sz w:val="24"/>
                <w:szCs w:val="24"/>
              </w:rPr>
              <w:t xml:space="preserve">23682    </w:t>
            </w:r>
          </w:p>
        </w:tc>
        <w:tc>
          <w:tcPr>
            <w:tcW w:w="840" w:type="dxa"/>
            <w:gridSpan w:val="3"/>
            <w:vAlign w:val="center"/>
          </w:tcPr>
          <w:p w:rsidR="009246C4" w:rsidRPr="00BC273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BC273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BC273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BC273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BC273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BC273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BC273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C2736">
              <w:rPr>
                <w:rFonts w:ascii="Times New Roman" w:hAnsi="Times New Roman"/>
                <w:sz w:val="24"/>
                <w:szCs w:val="24"/>
              </w:rPr>
              <w:t>51045</w:t>
            </w:r>
          </w:p>
          <w:p w:rsidR="009246C4" w:rsidRPr="00BC273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BC2736" w:rsidRDefault="0038145A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C2736">
              <w:rPr>
                <w:rFonts w:ascii="Times New Roman" w:hAnsi="Times New Roman"/>
                <w:sz w:val="24"/>
                <w:szCs w:val="24"/>
              </w:rPr>
              <w:t>16535</w:t>
            </w:r>
          </w:p>
        </w:tc>
        <w:tc>
          <w:tcPr>
            <w:tcW w:w="960" w:type="dxa"/>
            <w:vAlign w:val="center"/>
          </w:tcPr>
          <w:p w:rsidR="009246C4" w:rsidRPr="00BC273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BC273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BC273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BC273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BC273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BC273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BC2736" w:rsidRDefault="0035129E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C2736">
              <w:rPr>
                <w:rFonts w:ascii="Times New Roman" w:hAnsi="Times New Roman"/>
                <w:sz w:val="24"/>
                <w:szCs w:val="24"/>
              </w:rPr>
              <w:t>245857</w:t>
            </w:r>
          </w:p>
          <w:p w:rsidR="009246C4" w:rsidRPr="00BC273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BC273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C2736">
              <w:rPr>
                <w:rFonts w:ascii="Times New Roman" w:hAnsi="Times New Roman"/>
                <w:sz w:val="24"/>
                <w:szCs w:val="24"/>
              </w:rPr>
              <w:t>14200</w:t>
            </w:r>
          </w:p>
        </w:tc>
      </w:tr>
      <w:tr w:rsidR="009246C4" w:rsidRPr="00176E06" w:rsidTr="00F76FB4">
        <w:trPr>
          <w:trHeight w:val="1689"/>
        </w:trPr>
        <w:tc>
          <w:tcPr>
            <w:tcW w:w="675" w:type="dxa"/>
          </w:tcPr>
          <w:p w:rsidR="009246C4" w:rsidRPr="00176E06" w:rsidRDefault="009246C4" w:rsidP="003A2C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E06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922" w:type="dxa"/>
          </w:tcPr>
          <w:p w:rsidR="009246C4" w:rsidRPr="00176E06" w:rsidRDefault="009246C4" w:rsidP="003A2C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E06">
              <w:rPr>
                <w:rFonts w:ascii="Times New Roman" w:hAnsi="Times New Roman" w:cs="Times New Roman"/>
                <w:sz w:val="24"/>
                <w:szCs w:val="24"/>
              </w:rPr>
              <w:t xml:space="preserve">Площадь проездов к детским садам и школам, в отношении которых произведен ремонт: </w:t>
            </w:r>
          </w:p>
          <w:p w:rsidR="009246C4" w:rsidRPr="00176E06" w:rsidRDefault="009246C4" w:rsidP="003A2C2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76E06">
              <w:rPr>
                <w:rFonts w:ascii="Times New Roman" w:hAnsi="Times New Roman" w:cs="Times New Roman"/>
                <w:sz w:val="24"/>
                <w:szCs w:val="24"/>
              </w:rPr>
              <w:t xml:space="preserve">1.2.1. Ремонт </w:t>
            </w:r>
          </w:p>
        </w:tc>
        <w:tc>
          <w:tcPr>
            <w:tcW w:w="622" w:type="dxa"/>
            <w:vAlign w:val="center"/>
          </w:tcPr>
          <w:p w:rsidR="009246C4" w:rsidRPr="00CA082C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CA082C">
              <w:rPr>
                <w:rFonts w:ascii="Times New Roman" w:hAnsi="Times New Roman"/>
                <w:sz w:val="24"/>
                <w:szCs w:val="24"/>
              </w:rPr>
              <w:t>м2</w:t>
            </w:r>
          </w:p>
        </w:tc>
        <w:tc>
          <w:tcPr>
            <w:tcW w:w="1134" w:type="dxa"/>
            <w:gridSpan w:val="3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31166</w:t>
            </w:r>
          </w:p>
        </w:tc>
        <w:tc>
          <w:tcPr>
            <w:tcW w:w="960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246C4" w:rsidRPr="00176E06" w:rsidTr="00F76FB4">
        <w:trPr>
          <w:trHeight w:val="2408"/>
        </w:trPr>
        <w:tc>
          <w:tcPr>
            <w:tcW w:w="675" w:type="dxa"/>
          </w:tcPr>
          <w:p w:rsidR="009246C4" w:rsidRPr="00176E06" w:rsidRDefault="009246C4" w:rsidP="003A2C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E06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2922" w:type="dxa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Количество разработанной проектно-сметной документации  на капитальный ремонт автомобильных дорог общего пользования местного значения (в год)</w:t>
            </w:r>
          </w:p>
        </w:tc>
        <w:tc>
          <w:tcPr>
            <w:tcW w:w="622" w:type="dxa"/>
            <w:vAlign w:val="center"/>
          </w:tcPr>
          <w:p w:rsidR="009246C4" w:rsidRPr="00CA082C" w:rsidRDefault="00F76FB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</w:t>
            </w:r>
            <w:r w:rsidR="009246C4">
              <w:rPr>
                <w:rFonts w:ascii="Times New Roman" w:hAnsi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34" w:type="dxa"/>
            <w:gridSpan w:val="3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3" w:type="dxa"/>
            <w:gridSpan w:val="2"/>
            <w:vAlign w:val="center"/>
          </w:tcPr>
          <w:p w:rsidR="009246C4" w:rsidRPr="002A3FFB" w:rsidRDefault="00B147A3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2"/>
            <w:vAlign w:val="center"/>
          </w:tcPr>
          <w:p w:rsidR="009246C4" w:rsidRPr="00094189" w:rsidRDefault="004A6966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840" w:type="dxa"/>
            <w:gridSpan w:val="3"/>
            <w:vAlign w:val="center"/>
          </w:tcPr>
          <w:p w:rsidR="009246C4" w:rsidRPr="00094189" w:rsidRDefault="004A6966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60" w:type="dxa"/>
            <w:vAlign w:val="center"/>
          </w:tcPr>
          <w:p w:rsidR="009246C4" w:rsidRPr="00094189" w:rsidRDefault="004A6966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078DF" w:rsidRPr="00BC2736" w:rsidTr="00CB65FA">
        <w:trPr>
          <w:trHeight w:val="445"/>
        </w:trPr>
        <w:tc>
          <w:tcPr>
            <w:tcW w:w="675" w:type="dxa"/>
            <w:vMerge w:val="restart"/>
            <w:vAlign w:val="center"/>
          </w:tcPr>
          <w:p w:rsidR="00A078DF" w:rsidRPr="00BC2736" w:rsidRDefault="00A078DF" w:rsidP="00A02F9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C2736">
              <w:rPr>
                <w:rFonts w:ascii="Times New Roman" w:hAnsi="Times New Roman"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2922" w:type="dxa"/>
            <w:vMerge w:val="restart"/>
            <w:vAlign w:val="center"/>
          </w:tcPr>
          <w:p w:rsidR="00A078DF" w:rsidRPr="00BC2736" w:rsidRDefault="00A078DF" w:rsidP="00A02F96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C2736">
              <w:rPr>
                <w:rFonts w:ascii="Times New Roman" w:hAnsi="Times New Roman"/>
                <w:sz w:val="24"/>
                <w:szCs w:val="24"/>
              </w:rPr>
              <w:t>Цель, задачи и показатели (индикаторы)</w:t>
            </w:r>
          </w:p>
        </w:tc>
        <w:tc>
          <w:tcPr>
            <w:tcW w:w="678" w:type="dxa"/>
            <w:gridSpan w:val="2"/>
            <w:vMerge w:val="restart"/>
            <w:vAlign w:val="center"/>
          </w:tcPr>
          <w:p w:rsidR="00A078DF" w:rsidRPr="00BC2736" w:rsidRDefault="00A078DF" w:rsidP="00A02F9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C2736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5793" w:type="dxa"/>
            <w:gridSpan w:val="12"/>
            <w:vAlign w:val="center"/>
          </w:tcPr>
          <w:p w:rsidR="00A078DF" w:rsidRPr="00BC2736" w:rsidRDefault="00A078DF" w:rsidP="00A02F9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C2736">
              <w:rPr>
                <w:rFonts w:ascii="Times New Roman" w:hAnsi="Times New Roman"/>
                <w:sz w:val="24"/>
                <w:szCs w:val="24"/>
              </w:rPr>
              <w:t>Значение показателя (индикатора)</w:t>
            </w:r>
          </w:p>
        </w:tc>
      </w:tr>
      <w:tr w:rsidR="00A078DF" w:rsidRPr="00BC2736" w:rsidTr="00FF2C84">
        <w:trPr>
          <w:trHeight w:val="223"/>
        </w:trPr>
        <w:tc>
          <w:tcPr>
            <w:tcW w:w="675" w:type="dxa"/>
            <w:vMerge/>
          </w:tcPr>
          <w:p w:rsidR="00A078DF" w:rsidRPr="00BC2736" w:rsidRDefault="00A078DF" w:rsidP="003A2C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dxa"/>
            <w:vMerge/>
          </w:tcPr>
          <w:p w:rsidR="00A078DF" w:rsidRPr="00BC2736" w:rsidRDefault="00A078DF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dxa"/>
            <w:gridSpan w:val="2"/>
            <w:vMerge/>
            <w:vAlign w:val="center"/>
          </w:tcPr>
          <w:p w:rsidR="00A078DF" w:rsidRPr="00BC2736" w:rsidRDefault="00A078DF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8" w:type="dxa"/>
            <w:gridSpan w:val="2"/>
            <w:vMerge w:val="restart"/>
            <w:vAlign w:val="center"/>
          </w:tcPr>
          <w:p w:rsidR="00A078DF" w:rsidRPr="00BC2736" w:rsidRDefault="00A078DF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C2736">
              <w:rPr>
                <w:rFonts w:ascii="Times New Roman" w:hAnsi="Times New Roman"/>
                <w:sz w:val="24"/>
                <w:szCs w:val="24"/>
              </w:rPr>
              <w:t xml:space="preserve">Отчет-ный </w:t>
            </w:r>
            <w:r w:rsidR="00CB65FA" w:rsidRPr="00BC273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BC273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92" w:type="dxa"/>
            <w:gridSpan w:val="2"/>
            <w:vMerge w:val="restart"/>
          </w:tcPr>
          <w:p w:rsidR="00A078DF" w:rsidRPr="00BC2736" w:rsidRDefault="00A078DF" w:rsidP="00CB65F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2736">
              <w:rPr>
                <w:rFonts w:ascii="Times New Roman" w:hAnsi="Times New Roman"/>
                <w:sz w:val="24"/>
                <w:szCs w:val="24"/>
              </w:rPr>
              <w:t>Теку-щий год</w:t>
            </w:r>
          </w:p>
        </w:tc>
        <w:tc>
          <w:tcPr>
            <w:tcW w:w="3723" w:type="dxa"/>
            <w:gridSpan w:val="8"/>
          </w:tcPr>
          <w:p w:rsidR="00A078DF" w:rsidRPr="00BC2736" w:rsidRDefault="00A078DF" w:rsidP="00CB65F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C2736">
              <w:rPr>
                <w:rFonts w:ascii="Times New Roman" w:hAnsi="Times New Roman"/>
                <w:sz w:val="24"/>
                <w:szCs w:val="24"/>
              </w:rPr>
              <w:t>Годы реализации Программы</w:t>
            </w:r>
          </w:p>
        </w:tc>
      </w:tr>
      <w:tr w:rsidR="00A078DF" w:rsidRPr="002A3FFB" w:rsidTr="00CB65FA">
        <w:trPr>
          <w:trHeight w:val="722"/>
        </w:trPr>
        <w:tc>
          <w:tcPr>
            <w:tcW w:w="675" w:type="dxa"/>
            <w:vMerge/>
          </w:tcPr>
          <w:p w:rsidR="00A078DF" w:rsidRPr="00BC2736" w:rsidRDefault="00A078DF" w:rsidP="003A2C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22" w:type="dxa"/>
            <w:vMerge/>
          </w:tcPr>
          <w:p w:rsidR="00A078DF" w:rsidRPr="00BC2736" w:rsidRDefault="00A078DF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78" w:type="dxa"/>
            <w:gridSpan w:val="2"/>
            <w:vMerge/>
            <w:vAlign w:val="center"/>
          </w:tcPr>
          <w:p w:rsidR="00A078DF" w:rsidRPr="00BC2736" w:rsidRDefault="00A078DF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78" w:type="dxa"/>
            <w:gridSpan w:val="2"/>
            <w:vMerge/>
            <w:vAlign w:val="center"/>
          </w:tcPr>
          <w:p w:rsidR="00A078DF" w:rsidRPr="00BC2736" w:rsidRDefault="00A078DF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vMerge/>
            <w:vAlign w:val="center"/>
          </w:tcPr>
          <w:p w:rsidR="00A078DF" w:rsidRPr="00BC2736" w:rsidRDefault="00A078DF" w:rsidP="00A02F9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dxa"/>
            <w:gridSpan w:val="2"/>
            <w:vAlign w:val="center"/>
          </w:tcPr>
          <w:p w:rsidR="00A078DF" w:rsidRPr="00BC2736" w:rsidRDefault="00A078DF" w:rsidP="00A02F9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C2736"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960" w:type="dxa"/>
            <w:gridSpan w:val="2"/>
            <w:vAlign w:val="center"/>
          </w:tcPr>
          <w:p w:rsidR="00A078DF" w:rsidRPr="00BC2736" w:rsidRDefault="00A078DF" w:rsidP="00A02F9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C2736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840" w:type="dxa"/>
            <w:gridSpan w:val="3"/>
            <w:vAlign w:val="center"/>
          </w:tcPr>
          <w:p w:rsidR="00A078DF" w:rsidRPr="00BC2736" w:rsidRDefault="00A078DF" w:rsidP="00A02F9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C2736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960" w:type="dxa"/>
            <w:vAlign w:val="center"/>
          </w:tcPr>
          <w:p w:rsidR="00A078DF" w:rsidRPr="002A3FFB" w:rsidRDefault="00CB65FA" w:rsidP="00A02F96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BC2736">
              <w:rPr>
                <w:rFonts w:ascii="Times New Roman" w:hAnsi="Times New Roman"/>
                <w:sz w:val="24"/>
                <w:szCs w:val="24"/>
              </w:rPr>
              <w:t xml:space="preserve">2016 </w:t>
            </w:r>
            <w:r w:rsidR="00A078DF" w:rsidRPr="00BC2736">
              <w:rPr>
                <w:rFonts w:ascii="Times New Roman" w:hAnsi="Times New Roman"/>
                <w:sz w:val="24"/>
                <w:szCs w:val="24"/>
              </w:rPr>
              <w:t>год</w:t>
            </w:r>
          </w:p>
        </w:tc>
      </w:tr>
      <w:tr w:rsidR="009246C4" w:rsidRPr="002A3FFB" w:rsidTr="00F76FB4">
        <w:trPr>
          <w:trHeight w:val="223"/>
        </w:trPr>
        <w:tc>
          <w:tcPr>
            <w:tcW w:w="675" w:type="dxa"/>
          </w:tcPr>
          <w:p w:rsidR="009246C4" w:rsidRPr="002A3FFB" w:rsidRDefault="009246C4" w:rsidP="003A2C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F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22" w:type="dxa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678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078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63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960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40" w:type="dxa"/>
            <w:gridSpan w:val="3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960" w:type="dxa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9246C4" w:rsidRPr="00176E06" w:rsidTr="003A2C2A">
        <w:trPr>
          <w:trHeight w:val="855"/>
        </w:trPr>
        <w:tc>
          <w:tcPr>
            <w:tcW w:w="675" w:type="dxa"/>
            <w:vAlign w:val="center"/>
          </w:tcPr>
          <w:p w:rsidR="009246C4" w:rsidRPr="00176E06" w:rsidRDefault="009246C4" w:rsidP="003A2C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E0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9393" w:type="dxa"/>
            <w:gridSpan w:val="15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 xml:space="preserve">Задача 2. Строительство улиц, надземных пешеходных переходов, строительство и капитальный ремонт транспортных развязок </w:t>
            </w:r>
          </w:p>
        </w:tc>
      </w:tr>
      <w:tr w:rsidR="009246C4" w:rsidRPr="00176E06" w:rsidTr="003A2C2A">
        <w:trPr>
          <w:trHeight w:val="855"/>
        </w:trPr>
        <w:tc>
          <w:tcPr>
            <w:tcW w:w="675" w:type="dxa"/>
          </w:tcPr>
          <w:p w:rsidR="009246C4" w:rsidRPr="00176E06" w:rsidRDefault="009246C4" w:rsidP="003A2C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E06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2922" w:type="dxa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Количество построенных надземных пешеходных переходов  (в год)</w:t>
            </w:r>
          </w:p>
        </w:tc>
        <w:tc>
          <w:tcPr>
            <w:tcW w:w="678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60" w:type="dxa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3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246C4" w:rsidRPr="00176E06" w:rsidTr="003A2C2A">
        <w:trPr>
          <w:trHeight w:val="2002"/>
        </w:trPr>
        <w:tc>
          <w:tcPr>
            <w:tcW w:w="675" w:type="dxa"/>
          </w:tcPr>
          <w:p w:rsidR="009246C4" w:rsidRPr="00176E06" w:rsidRDefault="009246C4" w:rsidP="003A2C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E06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2922" w:type="dxa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Количество разработанной проектно-сметной документации на строительство улиц, транспортных развязок, надземных пешеходных переходов (в год)</w:t>
            </w:r>
          </w:p>
        </w:tc>
        <w:tc>
          <w:tcPr>
            <w:tcW w:w="678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60" w:type="dxa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vAlign w:val="center"/>
          </w:tcPr>
          <w:p w:rsidR="009246C4" w:rsidRPr="002A3FFB" w:rsidRDefault="00094189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60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3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46C4" w:rsidRPr="00176E06" w:rsidTr="003A2C2A">
        <w:trPr>
          <w:trHeight w:val="975"/>
        </w:trPr>
        <w:tc>
          <w:tcPr>
            <w:tcW w:w="675" w:type="dxa"/>
          </w:tcPr>
          <w:p w:rsidR="009246C4" w:rsidRPr="00176E06" w:rsidRDefault="009246C4" w:rsidP="003A2C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E06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2922" w:type="dxa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Количество организованных транспортных развязок          (в год)</w:t>
            </w:r>
          </w:p>
        </w:tc>
        <w:tc>
          <w:tcPr>
            <w:tcW w:w="678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60" w:type="dxa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vAlign w:val="center"/>
          </w:tcPr>
          <w:p w:rsidR="009246C4" w:rsidRPr="002A3FFB" w:rsidRDefault="00AB5782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3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gridSpan w:val="2"/>
            <w:vAlign w:val="center"/>
          </w:tcPr>
          <w:p w:rsidR="009246C4" w:rsidRPr="002A3FFB" w:rsidRDefault="00AB5782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9246C4" w:rsidRPr="00176E06" w:rsidTr="003A2C2A">
        <w:trPr>
          <w:trHeight w:val="975"/>
        </w:trPr>
        <w:tc>
          <w:tcPr>
            <w:tcW w:w="675" w:type="dxa"/>
          </w:tcPr>
          <w:p w:rsidR="009246C4" w:rsidRPr="00176E06" w:rsidRDefault="009246C4" w:rsidP="003A2C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E06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2922" w:type="dxa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Площадь покрытия организованных транспортных развязок</w:t>
            </w:r>
          </w:p>
        </w:tc>
        <w:tc>
          <w:tcPr>
            <w:tcW w:w="678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м2</w:t>
            </w:r>
          </w:p>
        </w:tc>
        <w:tc>
          <w:tcPr>
            <w:tcW w:w="960" w:type="dxa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vAlign w:val="center"/>
          </w:tcPr>
          <w:p w:rsidR="009246C4" w:rsidRPr="002A3FFB" w:rsidRDefault="004E7FF1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3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6000</w:t>
            </w:r>
          </w:p>
        </w:tc>
        <w:tc>
          <w:tcPr>
            <w:tcW w:w="993" w:type="dxa"/>
            <w:gridSpan w:val="2"/>
            <w:vAlign w:val="center"/>
          </w:tcPr>
          <w:p w:rsidR="009246C4" w:rsidRPr="002A3FFB" w:rsidRDefault="004E7FF1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8000</w:t>
            </w:r>
          </w:p>
        </w:tc>
      </w:tr>
      <w:tr w:rsidR="009246C4" w:rsidRPr="002A3FFB" w:rsidTr="003A2C2A">
        <w:trPr>
          <w:trHeight w:val="317"/>
        </w:trPr>
        <w:tc>
          <w:tcPr>
            <w:tcW w:w="675" w:type="dxa"/>
          </w:tcPr>
          <w:p w:rsidR="009246C4" w:rsidRPr="002A3FFB" w:rsidRDefault="009246C4" w:rsidP="003A2C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A3FF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9393" w:type="dxa"/>
            <w:gridSpan w:val="15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Задача 3: Модернизация наружного освещения</w:t>
            </w:r>
          </w:p>
        </w:tc>
      </w:tr>
      <w:tr w:rsidR="009246C4" w:rsidRPr="00176E06" w:rsidTr="003A2C2A">
        <w:trPr>
          <w:trHeight w:val="975"/>
        </w:trPr>
        <w:tc>
          <w:tcPr>
            <w:tcW w:w="675" w:type="dxa"/>
          </w:tcPr>
          <w:p w:rsidR="009246C4" w:rsidRPr="00176E06" w:rsidRDefault="009246C4" w:rsidP="003A2C2A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6E06"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</w:tc>
        <w:tc>
          <w:tcPr>
            <w:tcW w:w="2922" w:type="dxa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Количество установленных опор (в год)</w:t>
            </w:r>
          </w:p>
        </w:tc>
        <w:tc>
          <w:tcPr>
            <w:tcW w:w="678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960" w:type="dxa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960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960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60" w:type="dxa"/>
            <w:gridSpan w:val="3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gridSpan w:val="2"/>
            <w:vAlign w:val="center"/>
          </w:tcPr>
          <w:p w:rsidR="009246C4" w:rsidRPr="002A3FFB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2A3FF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9246C4" w:rsidRPr="00176E06" w:rsidRDefault="009246C4" w:rsidP="009246C4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246C4" w:rsidRPr="00176E06" w:rsidRDefault="009246C4" w:rsidP="009246C4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>3. Перечень программных мероприятий</w:t>
      </w:r>
    </w:p>
    <w:p w:rsidR="009246C4" w:rsidRPr="00176E06" w:rsidRDefault="009246C4" w:rsidP="009246C4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246C4" w:rsidRPr="00176E06" w:rsidRDefault="009246C4" w:rsidP="009246C4">
      <w:pPr>
        <w:autoSpaceDE w:val="0"/>
        <w:autoSpaceDN w:val="0"/>
        <w:adjustRightInd w:val="0"/>
        <w:ind w:firstLine="708"/>
        <w:jc w:val="both"/>
        <w:outlineLvl w:val="2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>Главный распорядитель бюджетных средств – комитет по развитию городского хозяйства администрации города Мурманска.</w:t>
      </w:r>
    </w:p>
    <w:p w:rsidR="009246C4" w:rsidRPr="00176E06" w:rsidRDefault="009246C4" w:rsidP="009246C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>Реализация Программы осуществляется комитетом по развитию городского хозяйства администрации города Мурманска.</w:t>
      </w:r>
    </w:p>
    <w:p w:rsidR="009246C4" w:rsidRPr="00176E06" w:rsidRDefault="009246C4" w:rsidP="009246C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>Перечень программных мероприятий указан в приложении № 1 к Программе.</w:t>
      </w:r>
    </w:p>
    <w:p w:rsidR="00BF5D65" w:rsidRPr="00176E06" w:rsidRDefault="00BF5D65" w:rsidP="00BF5D6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>Перечень проездов города Мурманска и проездов к де</w:t>
      </w:r>
      <w:r>
        <w:rPr>
          <w:rFonts w:ascii="Times New Roman" w:hAnsi="Times New Roman"/>
          <w:sz w:val="28"/>
          <w:szCs w:val="28"/>
        </w:rPr>
        <w:t>тским садам и школам, включенных</w:t>
      </w:r>
      <w:r w:rsidRPr="00176E06">
        <w:rPr>
          <w:rFonts w:ascii="Times New Roman" w:hAnsi="Times New Roman"/>
          <w:sz w:val="28"/>
          <w:szCs w:val="28"/>
        </w:rPr>
        <w:t xml:space="preserve"> в Программу, указан в приложении № 2 к Программе.</w:t>
      </w:r>
    </w:p>
    <w:p w:rsidR="009246C4" w:rsidRPr="00176E06" w:rsidRDefault="009246C4" w:rsidP="009246C4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246C4" w:rsidRPr="00176E06" w:rsidRDefault="009246C4" w:rsidP="009246C4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>4. Обоснование ресурсного обеспечения Программы</w:t>
      </w:r>
    </w:p>
    <w:p w:rsidR="009246C4" w:rsidRPr="00176E06" w:rsidRDefault="009246C4" w:rsidP="009246C4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246C4" w:rsidRPr="00176E06" w:rsidRDefault="009246C4" w:rsidP="009246C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>Расходы на реализаци</w:t>
      </w:r>
      <w:r>
        <w:rPr>
          <w:rFonts w:ascii="Times New Roman" w:hAnsi="Times New Roman"/>
          <w:sz w:val="28"/>
          <w:szCs w:val="28"/>
        </w:rPr>
        <w:t xml:space="preserve">ю Программы </w:t>
      </w:r>
      <w:r w:rsidR="00CB65FA">
        <w:rPr>
          <w:rFonts w:ascii="Times New Roman" w:hAnsi="Times New Roman"/>
          <w:sz w:val="28"/>
          <w:szCs w:val="28"/>
        </w:rPr>
        <w:t xml:space="preserve">составят </w:t>
      </w:r>
      <w:r w:rsidR="00CB65FA" w:rsidRPr="00050405">
        <w:rPr>
          <w:rFonts w:ascii="Times New Roman" w:hAnsi="Times New Roman"/>
          <w:sz w:val="28"/>
          <w:szCs w:val="28"/>
        </w:rPr>
        <w:t>1</w:t>
      </w:r>
      <w:r w:rsidR="007E40CE" w:rsidRPr="00050405">
        <w:rPr>
          <w:rFonts w:ascii="Times New Roman" w:hAnsi="Times New Roman"/>
          <w:sz w:val="28"/>
          <w:szCs w:val="28"/>
        </w:rPr>
        <w:t> </w:t>
      </w:r>
      <w:r w:rsidR="009F1959">
        <w:rPr>
          <w:rFonts w:ascii="Times New Roman" w:hAnsi="Times New Roman"/>
          <w:sz w:val="28"/>
          <w:szCs w:val="28"/>
        </w:rPr>
        <w:t>683 766,9</w:t>
      </w:r>
      <w:r w:rsidR="00050405" w:rsidRPr="00050405">
        <w:rPr>
          <w:rFonts w:ascii="Times New Roman" w:hAnsi="Times New Roman"/>
          <w:sz w:val="28"/>
          <w:szCs w:val="28"/>
        </w:rPr>
        <w:t>0</w:t>
      </w:r>
      <w:r w:rsidRPr="00050405">
        <w:rPr>
          <w:rFonts w:ascii="Times New Roman" w:hAnsi="Times New Roman"/>
          <w:sz w:val="28"/>
          <w:szCs w:val="28"/>
        </w:rPr>
        <w:t xml:space="preserve"> тыс.</w:t>
      </w:r>
      <w:r w:rsidRPr="00176E06">
        <w:rPr>
          <w:rFonts w:ascii="Times New Roman" w:hAnsi="Times New Roman"/>
          <w:sz w:val="28"/>
          <w:szCs w:val="28"/>
        </w:rPr>
        <w:t xml:space="preserve"> руб. </w:t>
      </w:r>
    </w:p>
    <w:p w:rsidR="009246C4" w:rsidRPr="00176E06" w:rsidRDefault="009246C4" w:rsidP="009246C4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>Объемы ассигнований бюджетных средств подлежат ежегодному уточнению, исходя из возможностей бюджета муниципального образования город Мурманск на соответствующий год.</w:t>
      </w:r>
    </w:p>
    <w:tbl>
      <w:tblPr>
        <w:tblW w:w="100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48"/>
        <w:gridCol w:w="1580"/>
        <w:gridCol w:w="1180"/>
        <w:gridCol w:w="1320"/>
        <w:gridCol w:w="1320"/>
        <w:gridCol w:w="1320"/>
      </w:tblGrid>
      <w:tr w:rsidR="009246C4" w:rsidRPr="004E5FB9" w:rsidTr="00505C0A">
        <w:trPr>
          <w:trHeight w:val="538"/>
        </w:trPr>
        <w:tc>
          <w:tcPr>
            <w:tcW w:w="3348" w:type="dxa"/>
            <w:vMerge w:val="restart"/>
            <w:vAlign w:val="center"/>
          </w:tcPr>
          <w:p w:rsidR="009246C4" w:rsidRPr="004E5FB9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E5FB9">
              <w:rPr>
                <w:rFonts w:ascii="Times New Roman" w:hAnsi="Times New Roman"/>
                <w:sz w:val="24"/>
                <w:szCs w:val="24"/>
              </w:rPr>
              <w:lastRenderedPageBreak/>
              <w:t>Наименование</w:t>
            </w:r>
          </w:p>
        </w:tc>
        <w:tc>
          <w:tcPr>
            <w:tcW w:w="1580" w:type="dxa"/>
            <w:vMerge w:val="restart"/>
            <w:vAlign w:val="center"/>
          </w:tcPr>
          <w:p w:rsidR="009246C4" w:rsidRPr="004E5FB9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E5FB9">
              <w:rPr>
                <w:rFonts w:ascii="Times New Roman" w:hAnsi="Times New Roman"/>
                <w:sz w:val="24"/>
                <w:szCs w:val="24"/>
              </w:rPr>
              <w:t>Всего, тыс. руб.</w:t>
            </w:r>
          </w:p>
        </w:tc>
        <w:tc>
          <w:tcPr>
            <w:tcW w:w="5140" w:type="dxa"/>
            <w:gridSpan w:val="4"/>
            <w:vAlign w:val="center"/>
          </w:tcPr>
          <w:p w:rsidR="009246C4" w:rsidRPr="004E5FB9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E5FB9">
              <w:rPr>
                <w:rFonts w:ascii="Times New Roman" w:hAnsi="Times New Roman"/>
                <w:sz w:val="24"/>
                <w:szCs w:val="24"/>
              </w:rPr>
              <w:t>В том числе по годам реализации, тыс. руб.</w:t>
            </w:r>
          </w:p>
        </w:tc>
      </w:tr>
      <w:tr w:rsidR="009246C4" w:rsidRPr="004E5FB9" w:rsidTr="00505C0A">
        <w:trPr>
          <w:trHeight w:val="701"/>
        </w:trPr>
        <w:tc>
          <w:tcPr>
            <w:tcW w:w="3348" w:type="dxa"/>
            <w:vMerge/>
          </w:tcPr>
          <w:p w:rsidR="009246C4" w:rsidRPr="00176E0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580" w:type="dxa"/>
            <w:vMerge/>
            <w:vAlign w:val="center"/>
          </w:tcPr>
          <w:p w:rsidR="009246C4" w:rsidRPr="00176E06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</w:rPr>
            </w:pPr>
          </w:p>
        </w:tc>
        <w:tc>
          <w:tcPr>
            <w:tcW w:w="1180" w:type="dxa"/>
            <w:vAlign w:val="center"/>
          </w:tcPr>
          <w:p w:rsidR="009246C4" w:rsidRPr="004E5FB9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E5FB9">
              <w:rPr>
                <w:rFonts w:ascii="Times New Roman" w:hAnsi="Times New Roman"/>
                <w:sz w:val="24"/>
                <w:szCs w:val="24"/>
              </w:rPr>
              <w:t>2013 год</w:t>
            </w:r>
          </w:p>
        </w:tc>
        <w:tc>
          <w:tcPr>
            <w:tcW w:w="1320" w:type="dxa"/>
            <w:vAlign w:val="center"/>
          </w:tcPr>
          <w:p w:rsidR="009246C4" w:rsidRPr="004E5FB9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E5FB9">
              <w:rPr>
                <w:rFonts w:ascii="Times New Roman" w:hAnsi="Times New Roman"/>
                <w:sz w:val="24"/>
                <w:szCs w:val="24"/>
              </w:rPr>
              <w:t>2014 год</w:t>
            </w:r>
          </w:p>
        </w:tc>
        <w:tc>
          <w:tcPr>
            <w:tcW w:w="1320" w:type="dxa"/>
            <w:vAlign w:val="center"/>
          </w:tcPr>
          <w:p w:rsidR="009246C4" w:rsidRPr="004E5FB9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E5FB9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  <w:tc>
          <w:tcPr>
            <w:tcW w:w="1320" w:type="dxa"/>
            <w:vAlign w:val="center"/>
          </w:tcPr>
          <w:p w:rsidR="009246C4" w:rsidRPr="004E5FB9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E5FB9">
              <w:rPr>
                <w:rFonts w:ascii="Times New Roman" w:hAnsi="Times New Roman"/>
                <w:sz w:val="24"/>
                <w:szCs w:val="24"/>
              </w:rPr>
              <w:t>2016 год</w:t>
            </w:r>
          </w:p>
        </w:tc>
      </w:tr>
      <w:tr w:rsidR="009246C4" w:rsidRPr="004E5FB9" w:rsidTr="00505C0A">
        <w:trPr>
          <w:trHeight w:val="247"/>
        </w:trPr>
        <w:tc>
          <w:tcPr>
            <w:tcW w:w="3348" w:type="dxa"/>
          </w:tcPr>
          <w:p w:rsidR="009246C4" w:rsidRPr="004E5FB9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E5F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80" w:type="dxa"/>
            <w:vAlign w:val="center"/>
          </w:tcPr>
          <w:p w:rsidR="009246C4" w:rsidRPr="004E5FB9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E5F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80" w:type="dxa"/>
            <w:vAlign w:val="center"/>
          </w:tcPr>
          <w:p w:rsidR="009246C4" w:rsidRPr="004E5FB9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E5F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320" w:type="dxa"/>
            <w:vAlign w:val="center"/>
          </w:tcPr>
          <w:p w:rsidR="009246C4" w:rsidRPr="004E5FB9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E5F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320" w:type="dxa"/>
            <w:vAlign w:val="center"/>
          </w:tcPr>
          <w:p w:rsidR="009246C4" w:rsidRPr="004E5FB9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E5F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320" w:type="dxa"/>
            <w:vAlign w:val="center"/>
          </w:tcPr>
          <w:p w:rsidR="009246C4" w:rsidRPr="004E5FB9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E5FB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9246C4" w:rsidRPr="004E5FB9" w:rsidTr="00505C0A">
        <w:trPr>
          <w:trHeight w:val="478"/>
        </w:trPr>
        <w:tc>
          <w:tcPr>
            <w:tcW w:w="3348" w:type="dxa"/>
            <w:vAlign w:val="center"/>
          </w:tcPr>
          <w:p w:rsidR="009246C4" w:rsidRPr="004E5FB9" w:rsidRDefault="009246C4" w:rsidP="003A2C2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E5FB9">
              <w:rPr>
                <w:rFonts w:ascii="Times New Roman" w:hAnsi="Times New Roman"/>
                <w:sz w:val="24"/>
                <w:szCs w:val="24"/>
              </w:rPr>
              <w:t>Всего по Программе:</w:t>
            </w:r>
          </w:p>
        </w:tc>
        <w:tc>
          <w:tcPr>
            <w:tcW w:w="1580" w:type="dxa"/>
            <w:vAlign w:val="center"/>
          </w:tcPr>
          <w:p w:rsidR="009246C4" w:rsidRPr="00050405" w:rsidRDefault="00505C0A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1 683 766,9</w:t>
            </w:r>
          </w:p>
        </w:tc>
        <w:tc>
          <w:tcPr>
            <w:tcW w:w="1180" w:type="dxa"/>
            <w:vAlign w:val="center"/>
          </w:tcPr>
          <w:p w:rsidR="009246C4" w:rsidRPr="00050405" w:rsidRDefault="00505C0A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274 820,3</w:t>
            </w:r>
          </w:p>
        </w:tc>
        <w:tc>
          <w:tcPr>
            <w:tcW w:w="1320" w:type="dxa"/>
            <w:vAlign w:val="center"/>
          </w:tcPr>
          <w:p w:rsidR="009246C4" w:rsidRPr="004E5FB9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E5FB9">
              <w:rPr>
                <w:rFonts w:ascii="Times New Roman" w:hAnsi="Times New Roman"/>
                <w:sz w:val="24"/>
                <w:szCs w:val="24"/>
              </w:rPr>
              <w:t>260</w:t>
            </w:r>
            <w:r w:rsidR="00505C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5FB9">
              <w:rPr>
                <w:rFonts w:ascii="Times New Roman" w:hAnsi="Times New Roman"/>
                <w:sz w:val="24"/>
                <w:szCs w:val="24"/>
              </w:rPr>
              <w:t>985,1</w:t>
            </w:r>
            <w:r w:rsidR="000504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20" w:type="dxa"/>
            <w:vAlign w:val="center"/>
          </w:tcPr>
          <w:p w:rsidR="009246C4" w:rsidRPr="004E5FB9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E5FB9">
              <w:rPr>
                <w:rFonts w:ascii="Times New Roman" w:hAnsi="Times New Roman"/>
                <w:sz w:val="24"/>
                <w:szCs w:val="24"/>
              </w:rPr>
              <w:t>277</w:t>
            </w:r>
            <w:r w:rsidR="00505C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5FB9">
              <w:rPr>
                <w:rFonts w:ascii="Times New Roman" w:hAnsi="Times New Roman"/>
                <w:sz w:val="24"/>
                <w:szCs w:val="24"/>
              </w:rPr>
              <w:t>220,3</w:t>
            </w:r>
            <w:r w:rsidR="000504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20" w:type="dxa"/>
            <w:vAlign w:val="center"/>
          </w:tcPr>
          <w:p w:rsidR="009246C4" w:rsidRPr="004E5FB9" w:rsidRDefault="00151603" w:rsidP="003A2C2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870</w:t>
            </w:r>
            <w:r w:rsidR="00505C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741,2</w:t>
            </w:r>
            <w:r w:rsidR="000504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246C4" w:rsidRPr="004E5FB9" w:rsidTr="00505C0A">
        <w:trPr>
          <w:trHeight w:val="347"/>
        </w:trPr>
        <w:tc>
          <w:tcPr>
            <w:tcW w:w="3348" w:type="dxa"/>
          </w:tcPr>
          <w:p w:rsidR="009246C4" w:rsidRPr="004E5FB9" w:rsidRDefault="009246C4" w:rsidP="003A2C2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E5FB9">
              <w:rPr>
                <w:rFonts w:ascii="Times New Roman" w:hAnsi="Times New Roman"/>
                <w:sz w:val="24"/>
                <w:szCs w:val="24"/>
              </w:rPr>
              <w:t>в том числе за счет:</w:t>
            </w:r>
          </w:p>
        </w:tc>
        <w:tc>
          <w:tcPr>
            <w:tcW w:w="1580" w:type="dxa"/>
            <w:vAlign w:val="center"/>
          </w:tcPr>
          <w:p w:rsidR="009246C4" w:rsidRPr="00050405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80" w:type="dxa"/>
            <w:vAlign w:val="center"/>
          </w:tcPr>
          <w:p w:rsidR="009246C4" w:rsidRPr="00050405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9246C4" w:rsidRPr="004E5FB9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9246C4" w:rsidRPr="004E5FB9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20" w:type="dxa"/>
            <w:vAlign w:val="center"/>
          </w:tcPr>
          <w:p w:rsidR="009246C4" w:rsidRPr="004E5FB9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246C4" w:rsidRPr="004E5FB9" w:rsidTr="00505C0A">
        <w:trPr>
          <w:trHeight w:val="350"/>
        </w:trPr>
        <w:tc>
          <w:tcPr>
            <w:tcW w:w="3348" w:type="dxa"/>
          </w:tcPr>
          <w:p w:rsidR="009246C4" w:rsidRPr="004E5FB9" w:rsidRDefault="009246C4" w:rsidP="003A2C2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E5FB9">
              <w:rPr>
                <w:rFonts w:ascii="Times New Roman" w:hAnsi="Times New Roman"/>
                <w:sz w:val="24"/>
                <w:szCs w:val="24"/>
              </w:rPr>
              <w:t>средств бюджета муниципального образования город Мурманск</w:t>
            </w:r>
          </w:p>
        </w:tc>
        <w:tc>
          <w:tcPr>
            <w:tcW w:w="1580" w:type="dxa"/>
            <w:vAlign w:val="center"/>
          </w:tcPr>
          <w:p w:rsidR="009246C4" w:rsidRPr="00050405" w:rsidRDefault="00505C0A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552 828,36</w:t>
            </w:r>
          </w:p>
        </w:tc>
        <w:tc>
          <w:tcPr>
            <w:tcW w:w="1180" w:type="dxa"/>
            <w:vAlign w:val="center"/>
          </w:tcPr>
          <w:p w:rsidR="009246C4" w:rsidRPr="00050405" w:rsidRDefault="00505C0A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91 021,3</w:t>
            </w:r>
          </w:p>
        </w:tc>
        <w:tc>
          <w:tcPr>
            <w:tcW w:w="1320" w:type="dxa"/>
            <w:vAlign w:val="center"/>
          </w:tcPr>
          <w:p w:rsidR="009246C4" w:rsidRPr="004E5FB9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E5FB9">
              <w:rPr>
                <w:rFonts w:ascii="Times New Roman" w:hAnsi="Times New Roman"/>
                <w:sz w:val="24"/>
                <w:szCs w:val="24"/>
              </w:rPr>
              <w:t>78</w:t>
            </w:r>
            <w:r w:rsidR="00505C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5FB9">
              <w:rPr>
                <w:rFonts w:ascii="Times New Roman" w:hAnsi="Times New Roman"/>
                <w:sz w:val="24"/>
                <w:szCs w:val="24"/>
              </w:rPr>
              <w:t>295,5</w:t>
            </w:r>
            <w:r w:rsidR="000504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20" w:type="dxa"/>
            <w:vAlign w:val="center"/>
          </w:tcPr>
          <w:p w:rsidR="009246C4" w:rsidRPr="004E5FB9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E5FB9">
              <w:rPr>
                <w:rFonts w:ascii="Times New Roman" w:hAnsi="Times New Roman"/>
                <w:sz w:val="24"/>
                <w:szCs w:val="24"/>
              </w:rPr>
              <w:t>83</w:t>
            </w:r>
            <w:r w:rsidR="00505C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5FB9">
              <w:rPr>
                <w:rFonts w:ascii="Times New Roman" w:hAnsi="Times New Roman"/>
                <w:sz w:val="24"/>
                <w:szCs w:val="24"/>
              </w:rPr>
              <w:t>166,1</w:t>
            </w:r>
            <w:r w:rsidR="000504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20" w:type="dxa"/>
            <w:vAlign w:val="center"/>
          </w:tcPr>
          <w:p w:rsidR="009246C4" w:rsidRPr="004E5FB9" w:rsidRDefault="00151603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  <w:r w:rsidR="00505C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345,46</w:t>
            </w:r>
          </w:p>
        </w:tc>
      </w:tr>
      <w:tr w:rsidR="009246C4" w:rsidRPr="004E5FB9" w:rsidTr="00505C0A">
        <w:trPr>
          <w:trHeight w:val="359"/>
        </w:trPr>
        <w:tc>
          <w:tcPr>
            <w:tcW w:w="3348" w:type="dxa"/>
          </w:tcPr>
          <w:p w:rsidR="009246C4" w:rsidRPr="004E5FB9" w:rsidRDefault="009246C4" w:rsidP="003A2C2A">
            <w:pPr>
              <w:autoSpaceDE w:val="0"/>
              <w:autoSpaceDN w:val="0"/>
              <w:adjustRightInd w:val="0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E5FB9">
              <w:rPr>
                <w:rFonts w:ascii="Times New Roman" w:hAnsi="Times New Roman"/>
                <w:sz w:val="24"/>
                <w:szCs w:val="24"/>
              </w:rPr>
              <w:t>средств областного бюджета</w:t>
            </w:r>
          </w:p>
        </w:tc>
        <w:tc>
          <w:tcPr>
            <w:tcW w:w="1580" w:type="dxa"/>
            <w:vAlign w:val="center"/>
          </w:tcPr>
          <w:p w:rsidR="009246C4" w:rsidRPr="00050405" w:rsidRDefault="00505C0A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9F1959">
              <w:rPr>
                <w:rFonts w:ascii="Times New Roman" w:hAnsi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/>
                <w:sz w:val="24"/>
                <w:szCs w:val="24"/>
              </w:rPr>
              <w:t>130</w:t>
            </w:r>
            <w:r w:rsidR="009F1959">
              <w:rPr>
                <w:rFonts w:ascii="Times New Roman" w:hAnsi="Times New Roman"/>
                <w:sz w:val="24"/>
                <w:szCs w:val="24"/>
              </w:rPr>
              <w:t xml:space="preserve"> 9</w:t>
            </w:r>
            <w:r>
              <w:rPr>
                <w:rFonts w:ascii="Times New Roman" w:hAnsi="Times New Roman"/>
                <w:sz w:val="24"/>
                <w:szCs w:val="24"/>
              </w:rPr>
              <w:t>38,54</w:t>
            </w:r>
          </w:p>
        </w:tc>
        <w:tc>
          <w:tcPr>
            <w:tcW w:w="1180" w:type="dxa"/>
            <w:vAlign w:val="center"/>
          </w:tcPr>
          <w:p w:rsidR="009246C4" w:rsidRPr="00050405" w:rsidRDefault="00505C0A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183 799,0</w:t>
            </w:r>
          </w:p>
        </w:tc>
        <w:tc>
          <w:tcPr>
            <w:tcW w:w="1320" w:type="dxa"/>
            <w:vAlign w:val="center"/>
          </w:tcPr>
          <w:p w:rsidR="009246C4" w:rsidRPr="004E5FB9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E5FB9">
              <w:rPr>
                <w:rFonts w:ascii="Times New Roman" w:hAnsi="Times New Roman"/>
                <w:sz w:val="24"/>
                <w:szCs w:val="24"/>
              </w:rPr>
              <w:t>182</w:t>
            </w:r>
            <w:r w:rsidR="00505C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5FB9">
              <w:rPr>
                <w:rFonts w:ascii="Times New Roman" w:hAnsi="Times New Roman"/>
                <w:sz w:val="24"/>
                <w:szCs w:val="24"/>
              </w:rPr>
              <w:t>689,6</w:t>
            </w:r>
            <w:r w:rsidR="000504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20" w:type="dxa"/>
            <w:vAlign w:val="center"/>
          </w:tcPr>
          <w:p w:rsidR="009246C4" w:rsidRPr="004E5FB9" w:rsidRDefault="009246C4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 w:rsidRPr="004E5FB9">
              <w:rPr>
                <w:rFonts w:ascii="Times New Roman" w:hAnsi="Times New Roman"/>
                <w:sz w:val="24"/>
                <w:szCs w:val="24"/>
              </w:rPr>
              <w:t>194</w:t>
            </w:r>
            <w:r w:rsidR="00505C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E5FB9">
              <w:rPr>
                <w:rFonts w:ascii="Times New Roman" w:hAnsi="Times New Roman"/>
                <w:sz w:val="24"/>
                <w:szCs w:val="24"/>
              </w:rPr>
              <w:t>054,2</w:t>
            </w:r>
            <w:r w:rsidR="0005040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320" w:type="dxa"/>
            <w:vAlign w:val="center"/>
          </w:tcPr>
          <w:p w:rsidR="009246C4" w:rsidRPr="004E5FB9" w:rsidRDefault="00151603" w:rsidP="003A2C2A">
            <w:pPr>
              <w:autoSpaceDE w:val="0"/>
              <w:autoSpaceDN w:val="0"/>
              <w:adjustRightInd w:val="0"/>
              <w:jc w:val="center"/>
              <w:outlineLvl w:val="2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570</w:t>
            </w:r>
            <w:r w:rsidR="00505C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395,74</w:t>
            </w:r>
          </w:p>
        </w:tc>
      </w:tr>
    </w:tbl>
    <w:p w:rsidR="009246C4" w:rsidRPr="00176E06" w:rsidRDefault="009246C4" w:rsidP="009246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9246C4" w:rsidRPr="00176E06" w:rsidRDefault="009246C4" w:rsidP="009246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>5. Механизм реализации Программы</w:t>
      </w:r>
    </w:p>
    <w:p w:rsidR="009246C4" w:rsidRPr="00176E06" w:rsidRDefault="009246C4" w:rsidP="009246C4">
      <w:pPr>
        <w:autoSpaceDE w:val="0"/>
        <w:autoSpaceDN w:val="0"/>
        <w:adjustRightInd w:val="0"/>
        <w:jc w:val="center"/>
        <w:rPr>
          <w:rFonts w:ascii="Times New Roman" w:hAnsi="Times New Roman"/>
          <w:sz w:val="28"/>
          <w:szCs w:val="28"/>
        </w:rPr>
      </w:pPr>
    </w:p>
    <w:p w:rsidR="009246C4" w:rsidRPr="00176E06" w:rsidRDefault="009246C4" w:rsidP="009246C4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>Комитет по развитию городского хозяйства администрации города Мурманска обеспечивает выполнение мероприятий Программы, несет ответственность за целевое использование финансовых средств, выделяемых  на реализацию программных мероприятий.</w:t>
      </w:r>
    </w:p>
    <w:p w:rsidR="009246C4" w:rsidRPr="00176E06" w:rsidRDefault="009246C4" w:rsidP="009246C4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 xml:space="preserve">Отчет о реализации Программы представляется комитетом по развитию городского хозяйства администрации города Мурманска в соответствии с Порядком принятия решений о разработке долгосрочных целевых программ города Мурманска и их формирования и реализации, утвержденным постановлением администрации города Мурманска от 22.01.2009 № 115. </w:t>
      </w:r>
    </w:p>
    <w:p w:rsidR="009246C4" w:rsidRPr="00176E06" w:rsidRDefault="009246C4" w:rsidP="009246C4">
      <w:pPr>
        <w:ind w:firstLine="708"/>
        <w:jc w:val="both"/>
        <w:rPr>
          <w:rFonts w:ascii="Times New Roman" w:hAnsi="Times New Roman"/>
          <w:sz w:val="28"/>
          <w:szCs w:val="28"/>
        </w:rPr>
      </w:pPr>
    </w:p>
    <w:p w:rsidR="009246C4" w:rsidRPr="00176E06" w:rsidRDefault="009246C4" w:rsidP="009246C4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>6. Оценка эффективности Программы, рисков ее реализации</w:t>
      </w:r>
    </w:p>
    <w:p w:rsidR="009246C4" w:rsidRPr="00176E06" w:rsidRDefault="009246C4" w:rsidP="009246C4">
      <w:pPr>
        <w:autoSpaceDE w:val="0"/>
        <w:autoSpaceDN w:val="0"/>
        <w:adjustRightInd w:val="0"/>
        <w:jc w:val="center"/>
        <w:outlineLvl w:val="2"/>
        <w:rPr>
          <w:rFonts w:ascii="Times New Roman" w:hAnsi="Times New Roman"/>
          <w:sz w:val="28"/>
          <w:szCs w:val="28"/>
        </w:rPr>
      </w:pPr>
    </w:p>
    <w:p w:rsidR="009246C4" w:rsidRPr="00176E06" w:rsidRDefault="009246C4" w:rsidP="009246C4">
      <w:pPr>
        <w:pStyle w:val="ConsPlusCel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176E06">
        <w:rPr>
          <w:rFonts w:ascii="Times New Roman" w:hAnsi="Times New Roman" w:cs="Times New Roman"/>
          <w:sz w:val="28"/>
          <w:szCs w:val="28"/>
        </w:rPr>
        <w:t>Реализация программных мероприятий, направленных на формирование автомобильных дорог общего пользования местного значения, позволит повысить транспортно-эксплуатационные характеристики автомобильных дорог общего пользования местного значения города Мурманска, привести их к нормативным требованиям, повысить комфортность проживания жителей, а также улучшить их эстетическое состояние, повысить пропускную способность дорог. Площадь отремонтированного асфальтобето</w:t>
      </w:r>
      <w:r>
        <w:rPr>
          <w:rFonts w:ascii="Times New Roman" w:hAnsi="Times New Roman" w:cs="Times New Roman"/>
          <w:sz w:val="28"/>
          <w:szCs w:val="28"/>
        </w:rPr>
        <w:t>нног</w:t>
      </w:r>
      <w:r w:rsidR="001A4D8B">
        <w:rPr>
          <w:rFonts w:ascii="Times New Roman" w:hAnsi="Times New Roman" w:cs="Times New Roman"/>
          <w:sz w:val="28"/>
          <w:szCs w:val="28"/>
        </w:rPr>
        <w:t xml:space="preserve">о покрытия составит </w:t>
      </w:r>
      <w:r w:rsidR="001A4D8B" w:rsidRPr="00BC2736">
        <w:rPr>
          <w:rFonts w:ascii="Times New Roman" w:hAnsi="Times New Roman" w:cs="Times New Roman"/>
          <w:sz w:val="28"/>
          <w:szCs w:val="28"/>
        </w:rPr>
        <w:t>553 264</w:t>
      </w:r>
      <w:r w:rsidRPr="00176E06">
        <w:rPr>
          <w:rFonts w:ascii="Times New Roman" w:hAnsi="Times New Roman" w:cs="Times New Roman"/>
          <w:sz w:val="28"/>
          <w:szCs w:val="28"/>
        </w:rPr>
        <w:t xml:space="preserve"> м2.</w:t>
      </w:r>
    </w:p>
    <w:p w:rsidR="009246C4" w:rsidRPr="00176E06" w:rsidRDefault="009246C4" w:rsidP="009246C4">
      <w:pPr>
        <w:ind w:firstLine="539"/>
        <w:jc w:val="both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 xml:space="preserve">Оценка эффективности реализации мероприятий Программы осуществляется в соответствии с Методикой оценки эффективности реализации долгосрочных целевых программ, утвержденной постановлением администрации города Мурманска от 22.01.2009 № 115. </w:t>
      </w:r>
    </w:p>
    <w:p w:rsidR="009246C4" w:rsidRPr="00176E06" w:rsidRDefault="009246C4" w:rsidP="009246C4">
      <w:pPr>
        <w:ind w:firstLine="539"/>
        <w:jc w:val="both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>На достижение цели Программы оказывают влияние внешние и внутренние факторы и риски, которые могут помешать реализации предполагаемых мероприятий и достижению планируемого уровня целевых показателей.</w:t>
      </w:r>
    </w:p>
    <w:p w:rsidR="009246C4" w:rsidRPr="00176E06" w:rsidRDefault="009246C4" w:rsidP="009246C4">
      <w:pPr>
        <w:ind w:firstLine="539"/>
        <w:jc w:val="both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>К внешним рискам следует отнести изменения федерального, областного и муниципального законодательства, сокращение бюджетного финансирования. Затраты, связанные с возникновением внешних рисков, спрогнозировать невозможно.</w:t>
      </w:r>
    </w:p>
    <w:p w:rsidR="009246C4" w:rsidRPr="00176E06" w:rsidRDefault="009246C4" w:rsidP="009246C4">
      <w:pPr>
        <w:ind w:firstLine="539"/>
        <w:jc w:val="both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lastRenderedPageBreak/>
        <w:t>К внутренним рискам следует отнести:</w:t>
      </w:r>
    </w:p>
    <w:p w:rsidR="009246C4" w:rsidRPr="00176E06" w:rsidRDefault="009246C4" w:rsidP="009246C4">
      <w:pPr>
        <w:ind w:firstLine="539"/>
        <w:jc w:val="both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>- риск неисполнения условий контракта. В процессе конкурсного отбора победителем открытого аукциона на оказание муниципальных услуг (работ) может стать организация, с которой в дальнейшем возможно расторжение контракта из-за неисполнения (ненадлежащего исполнения) условий контракта;</w:t>
      </w:r>
    </w:p>
    <w:p w:rsidR="009246C4" w:rsidRPr="00176E06" w:rsidRDefault="009246C4" w:rsidP="009246C4">
      <w:pPr>
        <w:ind w:firstLine="539"/>
        <w:jc w:val="both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>- риск несостоявшегося аукциона на оказание муниципальных услуг (работ);</w:t>
      </w:r>
    </w:p>
    <w:p w:rsidR="009246C4" w:rsidRPr="00176E06" w:rsidRDefault="009246C4" w:rsidP="009246C4">
      <w:pPr>
        <w:autoSpaceDE w:val="0"/>
        <w:autoSpaceDN w:val="0"/>
        <w:adjustRightInd w:val="0"/>
        <w:ind w:firstLine="539"/>
        <w:jc w:val="both"/>
        <w:outlineLvl w:val="2"/>
        <w:rPr>
          <w:rFonts w:ascii="Times New Roman" w:hAnsi="Times New Roman"/>
          <w:sz w:val="28"/>
          <w:szCs w:val="28"/>
        </w:rPr>
      </w:pPr>
      <w:r w:rsidRPr="00176E06">
        <w:rPr>
          <w:rFonts w:ascii="Times New Roman" w:hAnsi="Times New Roman"/>
          <w:sz w:val="28"/>
          <w:szCs w:val="28"/>
        </w:rPr>
        <w:t>- риск отклонения сроков реализации программных мероприятий от установленных сроков по вине исполнителя муниципальных услуг (работ).</w:t>
      </w:r>
    </w:p>
    <w:p w:rsidR="009246C4" w:rsidRPr="00176E06" w:rsidRDefault="009246C4" w:rsidP="009246C4">
      <w:pPr>
        <w:autoSpaceDE w:val="0"/>
        <w:autoSpaceDN w:val="0"/>
        <w:adjustRightInd w:val="0"/>
        <w:outlineLvl w:val="2"/>
        <w:rPr>
          <w:rFonts w:ascii="Times New Roman" w:hAnsi="Times New Roman"/>
          <w:sz w:val="26"/>
          <w:szCs w:val="26"/>
        </w:rPr>
      </w:pPr>
    </w:p>
    <w:p w:rsidR="009246C4" w:rsidRDefault="00155A39" w:rsidP="00155A39">
      <w:pPr>
        <w:pStyle w:val="a3"/>
        <w:spacing w:before="0" w:beforeAutospacing="0" w:after="0" w:afterAutospacing="0"/>
        <w:jc w:val="center"/>
        <w:rPr>
          <w:rFonts w:ascii="Times New Roman" w:hAnsi="Times New Roman"/>
          <w:b/>
          <w:color w:val="auto"/>
          <w:sz w:val="28"/>
          <w:szCs w:val="28"/>
        </w:rPr>
      </w:pPr>
      <w:r>
        <w:rPr>
          <w:rFonts w:ascii="Times New Roman" w:hAnsi="Times New Roman"/>
          <w:b/>
          <w:color w:val="auto"/>
          <w:sz w:val="28"/>
          <w:szCs w:val="28"/>
        </w:rPr>
        <w:t>_________________________________</w:t>
      </w:r>
    </w:p>
    <w:p w:rsidR="009246C4" w:rsidRDefault="009246C4" w:rsidP="009246C4">
      <w:pPr>
        <w:pStyle w:val="a3"/>
        <w:spacing w:before="0" w:beforeAutospacing="0" w:after="0" w:afterAutospacing="0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9246C4" w:rsidRDefault="009246C4" w:rsidP="009246C4">
      <w:pPr>
        <w:pStyle w:val="a3"/>
        <w:spacing w:before="0" w:beforeAutospacing="0" w:after="0" w:afterAutospacing="0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9246C4" w:rsidRDefault="009246C4" w:rsidP="009246C4">
      <w:pPr>
        <w:pStyle w:val="a3"/>
        <w:spacing w:before="0" w:beforeAutospacing="0" w:after="0" w:afterAutospacing="0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9246C4" w:rsidRDefault="009246C4" w:rsidP="009246C4">
      <w:pPr>
        <w:pStyle w:val="a3"/>
        <w:spacing w:before="0" w:beforeAutospacing="0" w:after="0" w:afterAutospacing="0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9246C4" w:rsidRDefault="009246C4" w:rsidP="009246C4">
      <w:pPr>
        <w:pStyle w:val="a3"/>
        <w:spacing w:before="0" w:beforeAutospacing="0" w:after="0" w:afterAutospacing="0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9246C4" w:rsidRDefault="009246C4" w:rsidP="009246C4">
      <w:pPr>
        <w:pStyle w:val="a3"/>
        <w:spacing w:before="0" w:beforeAutospacing="0" w:after="0" w:afterAutospacing="0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9246C4" w:rsidRDefault="009246C4" w:rsidP="009246C4">
      <w:pPr>
        <w:pStyle w:val="a3"/>
        <w:spacing w:before="0" w:beforeAutospacing="0" w:after="0" w:afterAutospacing="0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9246C4" w:rsidRDefault="009246C4" w:rsidP="009246C4">
      <w:pPr>
        <w:pStyle w:val="a3"/>
        <w:spacing w:before="0" w:beforeAutospacing="0" w:after="0" w:afterAutospacing="0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9246C4" w:rsidRDefault="009246C4" w:rsidP="009246C4">
      <w:pPr>
        <w:pStyle w:val="a3"/>
        <w:spacing w:before="0" w:beforeAutospacing="0" w:after="0" w:afterAutospacing="0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9246C4" w:rsidRDefault="009246C4" w:rsidP="009246C4">
      <w:pPr>
        <w:pStyle w:val="a3"/>
        <w:spacing w:before="0" w:beforeAutospacing="0" w:after="0" w:afterAutospacing="0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9246C4" w:rsidRDefault="009246C4" w:rsidP="009246C4">
      <w:pPr>
        <w:pStyle w:val="a3"/>
        <w:spacing w:before="0" w:beforeAutospacing="0" w:after="0" w:afterAutospacing="0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9246C4" w:rsidRDefault="009246C4" w:rsidP="009246C4">
      <w:pPr>
        <w:pStyle w:val="a3"/>
        <w:spacing w:before="0" w:beforeAutospacing="0" w:after="0" w:afterAutospacing="0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9246C4" w:rsidRDefault="009246C4" w:rsidP="009246C4">
      <w:pPr>
        <w:pStyle w:val="a3"/>
        <w:spacing w:before="0" w:beforeAutospacing="0" w:after="0" w:afterAutospacing="0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9246C4" w:rsidRDefault="009246C4" w:rsidP="009246C4">
      <w:pPr>
        <w:pStyle w:val="a3"/>
        <w:spacing w:before="0" w:beforeAutospacing="0" w:after="0" w:afterAutospacing="0"/>
        <w:jc w:val="both"/>
        <w:rPr>
          <w:rFonts w:ascii="Times New Roman" w:hAnsi="Times New Roman"/>
          <w:b/>
          <w:color w:val="auto"/>
          <w:sz w:val="28"/>
          <w:szCs w:val="28"/>
        </w:rPr>
      </w:pPr>
    </w:p>
    <w:p w:rsidR="00CD6E27" w:rsidRDefault="00CD6E27"/>
    <w:sectPr w:rsidR="00CD6E27" w:rsidSect="00982739">
      <w:headerReference w:type="default" r:id="rId6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49F3" w:rsidRDefault="009849F3" w:rsidP="009246C4">
      <w:r>
        <w:separator/>
      </w:r>
    </w:p>
  </w:endnote>
  <w:endnote w:type="continuationSeparator" w:id="0">
    <w:p w:rsidR="009849F3" w:rsidRDefault="009849F3" w:rsidP="009246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49F3" w:rsidRDefault="009849F3" w:rsidP="009246C4">
      <w:r>
        <w:separator/>
      </w:r>
    </w:p>
  </w:footnote>
  <w:footnote w:type="continuationSeparator" w:id="0">
    <w:p w:rsidR="009849F3" w:rsidRDefault="009849F3" w:rsidP="009246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43679750"/>
      <w:docPartObj>
        <w:docPartGallery w:val="Page Numbers (Top of Page)"/>
      </w:docPartObj>
    </w:sdtPr>
    <w:sdtContent>
      <w:p w:rsidR="00522E4F" w:rsidRDefault="00184CF4">
        <w:pPr>
          <w:pStyle w:val="a5"/>
          <w:jc w:val="center"/>
        </w:pPr>
        <w:r>
          <w:fldChar w:fldCharType="begin"/>
        </w:r>
        <w:r w:rsidR="00522E4F">
          <w:instrText>PAGE   \* MERGEFORMAT</w:instrText>
        </w:r>
        <w:r>
          <w:fldChar w:fldCharType="separate"/>
        </w:r>
        <w:r w:rsidR="00331D51">
          <w:rPr>
            <w:noProof/>
          </w:rPr>
          <w:t>9</w:t>
        </w:r>
        <w:r>
          <w:fldChar w:fldCharType="end"/>
        </w:r>
      </w:p>
    </w:sdtContent>
  </w:sdt>
  <w:p w:rsidR="009246C4" w:rsidRDefault="009246C4" w:rsidP="009246C4">
    <w:pPr>
      <w:pStyle w:val="a5"/>
      <w:tabs>
        <w:tab w:val="clear" w:pos="4677"/>
        <w:tab w:val="clear" w:pos="9355"/>
        <w:tab w:val="left" w:pos="3900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4056B"/>
    <w:rsid w:val="00050405"/>
    <w:rsid w:val="00094189"/>
    <w:rsid w:val="000C62C9"/>
    <w:rsid w:val="00151603"/>
    <w:rsid w:val="00155A39"/>
    <w:rsid w:val="00163C4F"/>
    <w:rsid w:val="0017534E"/>
    <w:rsid w:val="00184CF4"/>
    <w:rsid w:val="001A4D8B"/>
    <w:rsid w:val="001E58C1"/>
    <w:rsid w:val="00234E1A"/>
    <w:rsid w:val="00253D9D"/>
    <w:rsid w:val="002866FA"/>
    <w:rsid w:val="002A3B88"/>
    <w:rsid w:val="002D4168"/>
    <w:rsid w:val="00331D51"/>
    <w:rsid w:val="003426DC"/>
    <w:rsid w:val="003435F0"/>
    <w:rsid w:val="0035129E"/>
    <w:rsid w:val="003547BA"/>
    <w:rsid w:val="00380243"/>
    <w:rsid w:val="0038110F"/>
    <w:rsid w:val="0038145A"/>
    <w:rsid w:val="0043100D"/>
    <w:rsid w:val="004335F1"/>
    <w:rsid w:val="004A30FB"/>
    <w:rsid w:val="004A6966"/>
    <w:rsid w:val="004D78C7"/>
    <w:rsid w:val="004E7FF1"/>
    <w:rsid w:val="00505C0A"/>
    <w:rsid w:val="00522E4F"/>
    <w:rsid w:val="00566DA8"/>
    <w:rsid w:val="006B443D"/>
    <w:rsid w:val="006E5A5B"/>
    <w:rsid w:val="0072135C"/>
    <w:rsid w:val="0074056B"/>
    <w:rsid w:val="00762747"/>
    <w:rsid w:val="0078046C"/>
    <w:rsid w:val="00795DB4"/>
    <w:rsid w:val="007B2F8D"/>
    <w:rsid w:val="007B4627"/>
    <w:rsid w:val="007E40CE"/>
    <w:rsid w:val="007F04D5"/>
    <w:rsid w:val="008765EF"/>
    <w:rsid w:val="00877F85"/>
    <w:rsid w:val="008D29FB"/>
    <w:rsid w:val="008D63D3"/>
    <w:rsid w:val="009229ED"/>
    <w:rsid w:val="009246C4"/>
    <w:rsid w:val="00926630"/>
    <w:rsid w:val="00982739"/>
    <w:rsid w:val="009849F3"/>
    <w:rsid w:val="009A57D3"/>
    <w:rsid w:val="009B3915"/>
    <w:rsid w:val="009F1959"/>
    <w:rsid w:val="00A078DF"/>
    <w:rsid w:val="00A12822"/>
    <w:rsid w:val="00A4236C"/>
    <w:rsid w:val="00AB5782"/>
    <w:rsid w:val="00AD0A95"/>
    <w:rsid w:val="00AF1BA5"/>
    <w:rsid w:val="00B147A3"/>
    <w:rsid w:val="00B3418E"/>
    <w:rsid w:val="00B717FC"/>
    <w:rsid w:val="00BC2736"/>
    <w:rsid w:val="00BF5D65"/>
    <w:rsid w:val="00C20943"/>
    <w:rsid w:val="00C36627"/>
    <w:rsid w:val="00C45156"/>
    <w:rsid w:val="00C655A0"/>
    <w:rsid w:val="00C7095B"/>
    <w:rsid w:val="00CA0487"/>
    <w:rsid w:val="00CB5C71"/>
    <w:rsid w:val="00CB65FA"/>
    <w:rsid w:val="00CD6E27"/>
    <w:rsid w:val="00D25773"/>
    <w:rsid w:val="00D437D4"/>
    <w:rsid w:val="00D83744"/>
    <w:rsid w:val="00D96914"/>
    <w:rsid w:val="00DA3A09"/>
    <w:rsid w:val="00DC39F1"/>
    <w:rsid w:val="00DE4B45"/>
    <w:rsid w:val="00DF1095"/>
    <w:rsid w:val="00ED469F"/>
    <w:rsid w:val="00F20010"/>
    <w:rsid w:val="00F30B10"/>
    <w:rsid w:val="00F76FB4"/>
    <w:rsid w:val="00FC55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6C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246C4"/>
    <w:pPr>
      <w:spacing w:before="100" w:beforeAutospacing="1" w:after="100" w:afterAutospacing="1"/>
    </w:pPr>
    <w:rPr>
      <w:rFonts w:ascii="Verdana" w:eastAsia="Times New Roman" w:hAnsi="Verdana"/>
      <w:color w:val="333366"/>
      <w:sz w:val="18"/>
      <w:szCs w:val="18"/>
      <w:lang w:eastAsia="ru-RU"/>
    </w:rPr>
  </w:style>
  <w:style w:type="character" w:styleId="a4">
    <w:name w:val="Strong"/>
    <w:uiPriority w:val="22"/>
    <w:qFormat/>
    <w:rsid w:val="009246C4"/>
    <w:rPr>
      <w:b/>
      <w:bCs/>
    </w:rPr>
  </w:style>
  <w:style w:type="paragraph" w:customStyle="1" w:styleId="ConsPlusTitle">
    <w:name w:val="ConsPlusTitle"/>
    <w:rsid w:val="009246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9246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9246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rchwrd">
    <w:name w:val="srchwrd"/>
    <w:basedOn w:val="a0"/>
    <w:rsid w:val="009246C4"/>
  </w:style>
  <w:style w:type="paragraph" w:styleId="a5">
    <w:name w:val="header"/>
    <w:basedOn w:val="a"/>
    <w:link w:val="a6"/>
    <w:uiPriority w:val="99"/>
    <w:unhideWhenUsed/>
    <w:rsid w:val="009246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246C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246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46C4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D837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83744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6C4"/>
    <w:pPr>
      <w:spacing w:after="0" w:line="240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246C4"/>
    <w:pPr>
      <w:spacing w:before="100" w:beforeAutospacing="1" w:after="100" w:afterAutospacing="1"/>
    </w:pPr>
    <w:rPr>
      <w:rFonts w:ascii="Verdana" w:eastAsia="Times New Roman" w:hAnsi="Verdana"/>
      <w:color w:val="333366"/>
      <w:sz w:val="18"/>
      <w:szCs w:val="18"/>
      <w:lang w:eastAsia="ru-RU"/>
    </w:rPr>
  </w:style>
  <w:style w:type="character" w:styleId="a4">
    <w:name w:val="Strong"/>
    <w:uiPriority w:val="22"/>
    <w:qFormat/>
    <w:rsid w:val="009246C4"/>
    <w:rPr>
      <w:b/>
      <w:bCs/>
    </w:rPr>
  </w:style>
  <w:style w:type="paragraph" w:customStyle="1" w:styleId="ConsPlusTitle">
    <w:name w:val="ConsPlusTitle"/>
    <w:rsid w:val="009246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9246C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rsid w:val="009246C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srchwrd">
    <w:name w:val="srchwrd"/>
    <w:basedOn w:val="a0"/>
    <w:rsid w:val="009246C4"/>
  </w:style>
  <w:style w:type="paragraph" w:styleId="a5">
    <w:name w:val="header"/>
    <w:basedOn w:val="a"/>
    <w:link w:val="a6"/>
    <w:uiPriority w:val="99"/>
    <w:unhideWhenUsed/>
    <w:rsid w:val="009246C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246C4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9246C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246C4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D8374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83744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2374</Words>
  <Characters>13537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15880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Голованова</dc:creator>
  <cp:lastModifiedBy>miloserdova</cp:lastModifiedBy>
  <cp:revision>2</cp:revision>
  <cp:lastPrinted>2013-07-31T12:24:00Z</cp:lastPrinted>
  <dcterms:created xsi:type="dcterms:W3CDTF">2013-12-27T05:37:00Z</dcterms:created>
  <dcterms:modified xsi:type="dcterms:W3CDTF">2013-12-27T05:37:00Z</dcterms:modified>
</cp:coreProperties>
</file>